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641E2" w14:textId="77777777" w:rsidR="008474BF" w:rsidRDefault="008474BF" w:rsidP="00EB0A8E">
      <w:pPr>
        <w:spacing w:after="120"/>
        <w:jc w:val="center"/>
        <w:rPr>
          <w:b/>
          <w:color w:val="FF0000"/>
          <w:sz w:val="48"/>
          <w:szCs w:val="48"/>
        </w:rPr>
      </w:pPr>
    </w:p>
    <w:p w14:paraId="3A675BC2" w14:textId="77777777" w:rsidR="008474BF" w:rsidRDefault="008474BF" w:rsidP="00EB0A8E">
      <w:pPr>
        <w:spacing w:after="120"/>
        <w:jc w:val="center"/>
        <w:rPr>
          <w:b/>
          <w:color w:val="FF0000"/>
          <w:sz w:val="48"/>
          <w:szCs w:val="48"/>
        </w:rPr>
      </w:pPr>
    </w:p>
    <w:p w14:paraId="376DDCE5" w14:textId="77777777" w:rsidR="009A46E2" w:rsidRDefault="009A46E2" w:rsidP="00EB0A8E">
      <w:pPr>
        <w:spacing w:after="120"/>
        <w:jc w:val="center"/>
        <w:rPr>
          <w:b/>
          <w:color w:val="FF0000"/>
          <w:sz w:val="48"/>
          <w:szCs w:val="48"/>
        </w:rPr>
      </w:pPr>
    </w:p>
    <w:p w14:paraId="40F2978F" w14:textId="77777777" w:rsidR="009A46E2" w:rsidRPr="009A46E2" w:rsidRDefault="009A46E2" w:rsidP="00EB0A8E">
      <w:pPr>
        <w:spacing w:after="120"/>
        <w:jc w:val="center"/>
        <w:rPr>
          <w:b/>
          <w:color w:val="FF0000"/>
          <w:sz w:val="56"/>
          <w:szCs w:val="56"/>
        </w:rPr>
      </w:pPr>
    </w:p>
    <w:p w14:paraId="27D53B9D" w14:textId="4FFF5B54" w:rsidR="00D368A3" w:rsidRPr="009A46E2" w:rsidRDefault="00E1703E" w:rsidP="009A46E2">
      <w:pPr>
        <w:spacing w:after="120" w:line="360" w:lineRule="auto"/>
        <w:jc w:val="center"/>
        <w:rPr>
          <w:b/>
          <w:color w:val="00B050"/>
          <w:sz w:val="56"/>
          <w:szCs w:val="56"/>
        </w:rPr>
      </w:pPr>
      <w:r w:rsidRPr="009A46E2">
        <w:rPr>
          <w:b/>
          <w:color w:val="00B050"/>
          <w:sz w:val="56"/>
          <w:szCs w:val="56"/>
        </w:rPr>
        <w:t>D</w:t>
      </w:r>
      <w:r w:rsidR="006201FA" w:rsidRPr="009A46E2">
        <w:rPr>
          <w:b/>
          <w:color w:val="00B050"/>
          <w:sz w:val="56"/>
          <w:szCs w:val="56"/>
        </w:rPr>
        <w:t>.</w:t>
      </w:r>
      <w:r w:rsidR="009A46E2" w:rsidRPr="009A46E2">
        <w:rPr>
          <w:b/>
          <w:color w:val="00B050"/>
          <w:sz w:val="56"/>
          <w:szCs w:val="56"/>
        </w:rPr>
        <w:t xml:space="preserve">1.2 STAVEBNĚ KONSTRUKČNÍ ŘEŠENÍ </w:t>
      </w:r>
    </w:p>
    <w:p w14:paraId="7DCB1126" w14:textId="77777777" w:rsidR="009A46E2" w:rsidRPr="009A46E2" w:rsidRDefault="009A46E2" w:rsidP="009A46E2">
      <w:pPr>
        <w:spacing w:after="120" w:line="360" w:lineRule="auto"/>
        <w:jc w:val="center"/>
        <w:rPr>
          <w:i/>
          <w:color w:val="000000" w:themeColor="text1"/>
          <w:sz w:val="72"/>
          <w:szCs w:val="72"/>
        </w:rPr>
      </w:pPr>
    </w:p>
    <w:p w14:paraId="3A5CB2A7" w14:textId="77777777" w:rsidR="00F1478B" w:rsidRDefault="00F1478B" w:rsidP="007C4635">
      <w:pPr>
        <w:jc w:val="center"/>
        <w:rPr>
          <w:color w:val="000000" w:themeColor="text1"/>
          <w:sz w:val="28"/>
          <w:szCs w:val="28"/>
        </w:rPr>
      </w:pPr>
    </w:p>
    <w:p w14:paraId="113E887D" w14:textId="77777777" w:rsidR="00510FE7" w:rsidRDefault="00510FE7" w:rsidP="007C4635">
      <w:pPr>
        <w:jc w:val="center"/>
        <w:rPr>
          <w:color w:val="000000" w:themeColor="text1"/>
          <w:sz w:val="28"/>
          <w:szCs w:val="28"/>
        </w:rPr>
      </w:pPr>
    </w:p>
    <w:p w14:paraId="2706D264" w14:textId="1C1EC2AA" w:rsidR="00510FE7" w:rsidRDefault="00510FE7" w:rsidP="007C4635">
      <w:pPr>
        <w:jc w:val="center"/>
        <w:rPr>
          <w:color w:val="000000" w:themeColor="text1"/>
          <w:sz w:val="28"/>
          <w:szCs w:val="28"/>
        </w:rPr>
      </w:pPr>
    </w:p>
    <w:p w14:paraId="70B50AA9" w14:textId="36F050FF" w:rsidR="00F1478B" w:rsidRDefault="00F1478B" w:rsidP="007C4635">
      <w:pPr>
        <w:jc w:val="center"/>
        <w:rPr>
          <w:color w:val="000000" w:themeColor="text1"/>
          <w:sz w:val="28"/>
          <w:szCs w:val="28"/>
        </w:rPr>
      </w:pPr>
    </w:p>
    <w:p w14:paraId="3C600594" w14:textId="4AC2C86B" w:rsidR="006C79AC" w:rsidRDefault="006C79AC" w:rsidP="007C4635">
      <w:pPr>
        <w:jc w:val="center"/>
        <w:rPr>
          <w:color w:val="000000" w:themeColor="text1"/>
          <w:sz w:val="28"/>
          <w:szCs w:val="28"/>
        </w:rPr>
      </w:pPr>
    </w:p>
    <w:p w14:paraId="2D8F9FEB" w14:textId="77777777" w:rsidR="006C79AC" w:rsidRDefault="006C79AC" w:rsidP="007C4635">
      <w:pPr>
        <w:jc w:val="center"/>
        <w:rPr>
          <w:color w:val="000000" w:themeColor="text1"/>
          <w:sz w:val="28"/>
          <w:szCs w:val="28"/>
        </w:rPr>
      </w:pPr>
    </w:p>
    <w:p w14:paraId="6C66F9DE" w14:textId="77777777" w:rsidR="00250DF6" w:rsidRDefault="00250DF6" w:rsidP="007C4635">
      <w:pPr>
        <w:jc w:val="center"/>
        <w:rPr>
          <w:color w:val="000000" w:themeColor="text1"/>
          <w:sz w:val="28"/>
          <w:szCs w:val="28"/>
        </w:rPr>
      </w:pPr>
    </w:p>
    <w:p w14:paraId="458C98E2" w14:textId="77777777" w:rsidR="00250DF6" w:rsidRDefault="00250DF6" w:rsidP="007C4635">
      <w:pPr>
        <w:jc w:val="center"/>
        <w:rPr>
          <w:color w:val="000000" w:themeColor="text1"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66"/>
        <w:gridCol w:w="4104"/>
        <w:gridCol w:w="1838"/>
      </w:tblGrid>
      <w:tr w:rsidR="00EE485E" w14:paraId="3614DCB2" w14:textId="77777777" w:rsidTr="00BC2DFC">
        <w:trPr>
          <w:trHeight w:val="994"/>
        </w:trPr>
        <w:tc>
          <w:tcPr>
            <w:tcW w:w="96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3747F8D" w14:textId="5734F0AF" w:rsidR="00E576A6" w:rsidRDefault="00E576A6" w:rsidP="00E576A6">
            <w:pPr>
              <w:spacing w:before="60" w:after="60" w:line="440" w:lineRule="exact"/>
              <w:jc w:val="center"/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</w:pPr>
            <w:r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 xml:space="preserve">Oprava volného bytu č. </w:t>
            </w:r>
            <w:r w:rsidR="00A93F11"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>3</w:t>
            </w:r>
            <w:r w:rsidR="00695137"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>,</w:t>
            </w:r>
            <w:r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 xml:space="preserve"> </w:t>
            </w:r>
            <w:r w:rsidR="00A93F11"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>Havlíčková 14/2</w:t>
            </w:r>
            <w:r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 xml:space="preserve">, </w:t>
            </w:r>
          </w:p>
          <w:p w14:paraId="639DC17E" w14:textId="674E1837" w:rsidR="00EE485E" w:rsidRPr="00067848" w:rsidRDefault="00E576A6" w:rsidP="00E576A6">
            <w:pPr>
              <w:spacing w:before="60" w:after="60" w:line="440" w:lineRule="exact"/>
              <w:jc w:val="center"/>
              <w:rPr>
                <w:rFonts w:ascii="Calibri Light" w:eastAsia="Microsoft JhengHei" w:hAnsi="Calibri Light" w:cs="Calibri Light"/>
                <w:b/>
                <w:color w:val="39BB05"/>
                <w:sz w:val="36"/>
                <w:szCs w:val="36"/>
              </w:rPr>
            </w:pPr>
            <w:r w:rsidRPr="005353B1"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>Nový Jičín</w:t>
            </w:r>
          </w:p>
        </w:tc>
      </w:tr>
      <w:tr w:rsidR="00E576A6" w14:paraId="4FD2FCC5" w14:textId="77777777" w:rsidTr="00BC2DFC">
        <w:trPr>
          <w:trHeight w:val="952"/>
        </w:trPr>
        <w:tc>
          <w:tcPr>
            <w:tcW w:w="3666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14:paraId="5963799F" w14:textId="6683776C" w:rsidR="00E576A6" w:rsidRPr="00D41686" w:rsidRDefault="00E576A6" w:rsidP="00E576A6">
            <w:pPr>
              <w:spacing w:before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 w:cs="ArialMT"/>
                <w:b/>
                <w:color w:val="000000" w:themeColor="text1"/>
                <w:sz w:val="28"/>
                <w:szCs w:val="28"/>
              </w:rPr>
              <w:t>Místo stavby:</w:t>
            </w:r>
          </w:p>
        </w:tc>
        <w:tc>
          <w:tcPr>
            <w:tcW w:w="5942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14:paraId="583DA43F" w14:textId="6CC781D1" w:rsidR="00E576A6" w:rsidRPr="008A0551" w:rsidRDefault="00A93F11" w:rsidP="00E576A6">
            <w:pPr>
              <w:spacing w:before="120" w:line="250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>Havlíčková 14/2</w:t>
            </w:r>
            <w:r w:rsidR="00E576A6">
              <w:rPr>
                <w:rFonts w:ascii="Calibri Light" w:eastAsia="Microsoft JhengHei" w:hAnsi="Calibri Light"/>
                <w:sz w:val="28"/>
                <w:szCs w:val="28"/>
              </w:rPr>
              <w:t xml:space="preserve">, Nový Jičín </w:t>
            </w:r>
          </w:p>
        </w:tc>
      </w:tr>
      <w:tr w:rsidR="00E576A6" w14:paraId="29501542" w14:textId="77777777" w:rsidTr="00BC2DFC">
        <w:trPr>
          <w:trHeight w:val="343"/>
        </w:trPr>
        <w:tc>
          <w:tcPr>
            <w:tcW w:w="3666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6C380361" w14:textId="27963424" w:rsidR="00E576A6" w:rsidRPr="00D41686" w:rsidRDefault="00E576A6" w:rsidP="00E576A6">
            <w:pPr>
              <w:spacing w:before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 w:cs="ArialMT"/>
                <w:b/>
                <w:color w:val="000000" w:themeColor="text1"/>
                <w:sz w:val="28"/>
                <w:szCs w:val="28"/>
              </w:rPr>
              <w:t>Investor:</w:t>
            </w:r>
          </w:p>
        </w:tc>
        <w:tc>
          <w:tcPr>
            <w:tcW w:w="5942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E9F349B" w14:textId="77777777" w:rsidR="00E576A6" w:rsidRDefault="00E576A6" w:rsidP="00E576A6">
            <w:pPr>
              <w:spacing w:line="250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bookmarkStart w:id="0" w:name="_Hlk95638526"/>
            <w:r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Město nový Jičín </w:t>
            </w:r>
          </w:p>
          <w:p w14:paraId="192486B2" w14:textId="0CB1CB92" w:rsidR="00E576A6" w:rsidRPr="00A819E6" w:rsidRDefault="00E576A6" w:rsidP="00E576A6">
            <w:pPr>
              <w:spacing w:after="120" w:line="250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Masarykovo náměstí 1, Nový Jičín </w:t>
            </w:r>
            <w:bookmarkEnd w:id="0"/>
          </w:p>
        </w:tc>
      </w:tr>
      <w:tr w:rsidR="00E576A6" w14:paraId="076DDB9B" w14:textId="77777777" w:rsidTr="00BC2DFC">
        <w:tc>
          <w:tcPr>
            <w:tcW w:w="3666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04C6078" w14:textId="1F2F783F" w:rsidR="00E576A6" w:rsidRPr="00D41686" w:rsidRDefault="00E576A6" w:rsidP="00E576A6">
            <w:pPr>
              <w:spacing w:before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/>
                <w:b/>
                <w:sz w:val="28"/>
                <w:szCs w:val="28"/>
              </w:rPr>
              <w:t>Generální projektant:</w:t>
            </w:r>
          </w:p>
        </w:tc>
        <w:tc>
          <w:tcPr>
            <w:tcW w:w="5942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67653C4" w14:textId="01FEF14E" w:rsidR="00E576A6" w:rsidRPr="00550C36" w:rsidRDefault="00E576A6" w:rsidP="00E576A6">
            <w:pPr>
              <w:spacing w:before="120" w:line="250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b/>
                <w:sz w:val="28"/>
                <w:szCs w:val="28"/>
              </w:rPr>
              <w:t>Ing</w:t>
            </w:r>
            <w:r w:rsidRPr="00550C36">
              <w:rPr>
                <w:rFonts w:ascii="Calibri Light" w:eastAsia="Microsoft JhengHei" w:hAnsi="Calibri Light"/>
                <w:b/>
                <w:sz w:val="28"/>
                <w:szCs w:val="28"/>
              </w:rPr>
              <w:t>.</w:t>
            </w:r>
            <w:r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 </w:t>
            </w:r>
            <w:r w:rsidR="00A93F11"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Vladimír </w:t>
            </w:r>
            <w:proofErr w:type="spellStart"/>
            <w:r w:rsidR="00A93F11">
              <w:rPr>
                <w:rFonts w:ascii="Calibri Light" w:eastAsia="Microsoft JhengHei" w:hAnsi="Calibri Light"/>
                <w:b/>
                <w:sz w:val="28"/>
                <w:szCs w:val="28"/>
              </w:rPr>
              <w:t>Hořelka</w:t>
            </w:r>
            <w:proofErr w:type="spellEnd"/>
            <w:r w:rsidR="00A93F11"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 </w:t>
            </w:r>
          </w:p>
          <w:p w14:paraId="44785BB2" w14:textId="5C4E4857" w:rsidR="00E576A6" w:rsidRPr="00A93F11" w:rsidRDefault="00A93F11" w:rsidP="00A93F11">
            <w:pPr>
              <w:spacing w:line="250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A93F11">
              <w:rPr>
                <w:rFonts w:ascii="Calibri Light" w:eastAsia="Microsoft JhengHei" w:hAnsi="Calibri Light"/>
                <w:sz w:val="28"/>
                <w:szCs w:val="28"/>
              </w:rPr>
              <w:t>A.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 xml:space="preserve"> </w:t>
            </w:r>
            <w:r w:rsidRPr="00A93F11">
              <w:rPr>
                <w:rFonts w:ascii="Calibri Light" w:eastAsia="Microsoft JhengHei" w:hAnsi="Calibri Light"/>
                <w:sz w:val="28"/>
                <w:szCs w:val="28"/>
              </w:rPr>
              <w:t>Gavlase 107/24</w:t>
            </w:r>
          </w:p>
          <w:p w14:paraId="3C905085" w14:textId="3E8ADE6C" w:rsidR="00E576A6" w:rsidRPr="00F1478B" w:rsidRDefault="00A93F11" w:rsidP="00E576A6">
            <w:pPr>
              <w:spacing w:after="120" w:line="250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 xml:space="preserve">Ostrava Dubina </w:t>
            </w:r>
          </w:p>
        </w:tc>
      </w:tr>
      <w:tr w:rsidR="00E576A6" w14:paraId="7E5A77CE" w14:textId="77777777" w:rsidTr="00BC2DFC">
        <w:tc>
          <w:tcPr>
            <w:tcW w:w="3666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1C8E8242" w14:textId="79D4CEC8" w:rsidR="00E576A6" w:rsidRPr="00D41686" w:rsidRDefault="00E576A6" w:rsidP="00E576A6">
            <w:pPr>
              <w:spacing w:before="120" w:after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 w:cs="ArialMT"/>
                <w:b/>
                <w:sz w:val="28"/>
                <w:szCs w:val="28"/>
              </w:rPr>
              <w:t>Zodpov</w:t>
            </w:r>
            <w:r w:rsidRPr="00D41686">
              <w:rPr>
                <w:rFonts w:eastAsia="Microsoft JhengHei" w:cs="Calibri"/>
                <w:b/>
                <w:sz w:val="28"/>
                <w:szCs w:val="28"/>
              </w:rPr>
              <w:t>ě</w:t>
            </w:r>
            <w:r w:rsidRPr="00D41686">
              <w:rPr>
                <w:rFonts w:ascii="Microsoft JhengHei" w:eastAsia="Microsoft JhengHei" w:hAnsi="Microsoft JhengHei" w:cs="ArialMT"/>
                <w:b/>
                <w:sz w:val="28"/>
                <w:szCs w:val="28"/>
              </w:rPr>
              <w:t>dn</w:t>
            </w:r>
            <w:r w:rsidRPr="00D41686">
              <w:rPr>
                <w:rFonts w:ascii="Microsoft JhengHei" w:eastAsia="Microsoft JhengHei" w:hAnsi="Microsoft JhengHei" w:cs="Microsoft JhengHei" w:hint="eastAsia"/>
                <w:b/>
                <w:sz w:val="28"/>
                <w:szCs w:val="28"/>
              </w:rPr>
              <w:t>ý</w:t>
            </w:r>
            <w:r w:rsidRPr="00D41686">
              <w:rPr>
                <w:rFonts w:ascii="Microsoft JhengHei" w:eastAsia="Microsoft JhengHei" w:hAnsi="Microsoft JhengHei" w:cs="ArialMT"/>
                <w:b/>
                <w:sz w:val="28"/>
                <w:szCs w:val="28"/>
              </w:rPr>
              <w:t xml:space="preserve"> projektant: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2556880E" w14:textId="424FC55C" w:rsidR="00E576A6" w:rsidRDefault="00E576A6" w:rsidP="00E576A6">
            <w:pPr>
              <w:tabs>
                <w:tab w:val="left" w:pos="3566"/>
              </w:tabs>
              <w:spacing w:before="120" w:line="250" w:lineRule="auto"/>
              <w:rPr>
                <w:rFonts w:ascii="Calibri Light" w:hAnsi="Calibri Light" w:cs="ArialMT"/>
                <w:sz w:val="28"/>
                <w:szCs w:val="28"/>
              </w:rPr>
            </w:pPr>
            <w:r w:rsidRPr="008A0551">
              <w:rPr>
                <w:rFonts w:ascii="Calibri Light" w:hAnsi="Calibri Light" w:cs="ArialMT"/>
                <w:sz w:val="28"/>
                <w:szCs w:val="28"/>
              </w:rPr>
              <w:t xml:space="preserve">Ing. </w:t>
            </w:r>
            <w:r w:rsidR="00A93F11" w:rsidRPr="00A93F11">
              <w:rPr>
                <w:rFonts w:ascii="Calibri Light" w:hAnsi="Calibri Light" w:cs="ArialMT"/>
                <w:sz w:val="28"/>
                <w:szCs w:val="28"/>
              </w:rPr>
              <w:t xml:space="preserve">Vladimír </w:t>
            </w:r>
            <w:proofErr w:type="spellStart"/>
            <w:r w:rsidR="00A93F11" w:rsidRPr="00A93F11">
              <w:rPr>
                <w:rFonts w:ascii="Calibri Light" w:hAnsi="Calibri Light" w:cs="ArialMT"/>
                <w:sz w:val="28"/>
                <w:szCs w:val="28"/>
              </w:rPr>
              <w:t>Hořelka</w:t>
            </w:r>
            <w:proofErr w:type="spellEnd"/>
          </w:p>
          <w:p w14:paraId="6CE01DB5" w14:textId="5FA0C72E" w:rsidR="00E576A6" w:rsidRPr="008A0551" w:rsidRDefault="00E576A6" w:rsidP="00E576A6">
            <w:pPr>
              <w:tabs>
                <w:tab w:val="left" w:pos="3566"/>
              </w:tabs>
              <w:spacing w:after="120" w:line="250" w:lineRule="auto"/>
              <w:rPr>
                <w:rFonts w:ascii="Calibri Light" w:hAnsi="Calibri Light"/>
                <w:sz w:val="28"/>
                <w:szCs w:val="28"/>
              </w:rPr>
            </w:pPr>
            <w:r w:rsidRPr="008A0551">
              <w:rPr>
                <w:rFonts w:ascii="Calibri Light" w:hAnsi="Calibri Light" w:cs="ArialMT"/>
                <w:sz w:val="28"/>
                <w:szCs w:val="28"/>
              </w:rPr>
              <w:t>(</w:t>
            </w:r>
            <w:r w:rsidRPr="008A0551">
              <w:rPr>
                <w:rFonts w:ascii="Calibri Light" w:hAnsi="Calibri Light"/>
                <w:sz w:val="28"/>
                <w:szCs w:val="28"/>
              </w:rPr>
              <w:t xml:space="preserve">ČKAIT </w:t>
            </w:r>
            <w:r w:rsidRPr="00EA028F">
              <w:rPr>
                <w:rFonts w:ascii="Calibri Light" w:hAnsi="Calibri Light"/>
                <w:sz w:val="28"/>
                <w:szCs w:val="28"/>
              </w:rPr>
              <w:t>110</w:t>
            </w:r>
            <w:r w:rsidR="00A93F11">
              <w:rPr>
                <w:rFonts w:ascii="Calibri Light" w:hAnsi="Calibri Light"/>
                <w:sz w:val="28"/>
                <w:szCs w:val="28"/>
              </w:rPr>
              <w:t>1614</w:t>
            </w:r>
            <w:r w:rsidRPr="008A0551">
              <w:rPr>
                <w:rFonts w:ascii="Calibri Light" w:hAnsi="Calibri Light"/>
                <w:sz w:val="28"/>
                <w:szCs w:val="28"/>
              </w:rPr>
              <w:t>)</w:t>
            </w:r>
          </w:p>
        </w:tc>
        <w:tc>
          <w:tcPr>
            <w:tcW w:w="183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E09253" w14:textId="11DE2E38" w:rsidR="00E576A6" w:rsidRPr="008A0551" w:rsidRDefault="00E576A6" w:rsidP="00E576A6">
            <w:pPr>
              <w:spacing w:line="250" w:lineRule="auto"/>
              <w:rPr>
                <w:rFonts w:ascii="Calibri Light" w:hAnsi="Calibri Light"/>
                <w:sz w:val="28"/>
                <w:szCs w:val="28"/>
              </w:rPr>
            </w:pPr>
          </w:p>
        </w:tc>
      </w:tr>
      <w:tr w:rsidR="00E576A6" w14:paraId="4085CF69" w14:textId="77777777" w:rsidTr="00BC2DFC">
        <w:tc>
          <w:tcPr>
            <w:tcW w:w="3666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14:paraId="6FB30B33" w14:textId="054CA282" w:rsidR="00E576A6" w:rsidRPr="00D41686" w:rsidRDefault="00E576A6" w:rsidP="00E576A6">
            <w:pPr>
              <w:spacing w:before="120" w:after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 w:cs="ArialMT"/>
                <w:b/>
                <w:sz w:val="28"/>
                <w:szCs w:val="28"/>
              </w:rPr>
              <w:t>Datum:</w:t>
            </w:r>
          </w:p>
        </w:tc>
        <w:tc>
          <w:tcPr>
            <w:tcW w:w="4104" w:type="dxa"/>
            <w:tcBorders>
              <w:top w:val="nil"/>
              <w:left w:val="nil"/>
              <w:bottom w:val="double" w:sz="4" w:space="0" w:color="auto"/>
              <w:right w:val="single" w:sz="18" w:space="0" w:color="auto"/>
            </w:tcBorders>
          </w:tcPr>
          <w:p w14:paraId="42C19CFC" w14:textId="48E645A4" w:rsidR="00E576A6" w:rsidRPr="008A0551" w:rsidRDefault="00E576A6" w:rsidP="00E576A6">
            <w:pPr>
              <w:spacing w:before="120" w:after="120" w:line="250" w:lineRule="auto"/>
              <w:rPr>
                <w:rFonts w:ascii="Calibri Light" w:hAnsi="Calibri Light"/>
                <w:sz w:val="28"/>
                <w:szCs w:val="28"/>
              </w:rPr>
            </w:pPr>
            <w:r>
              <w:rPr>
                <w:rFonts w:ascii="Calibri Light" w:hAnsi="Calibri Light" w:cs="ArialMT"/>
                <w:b/>
                <w:sz w:val="28"/>
                <w:szCs w:val="28"/>
              </w:rPr>
              <w:t>0</w:t>
            </w:r>
            <w:r w:rsidR="00A93F11">
              <w:rPr>
                <w:rFonts w:ascii="Calibri Light" w:hAnsi="Calibri Light" w:cs="ArialMT"/>
                <w:b/>
                <w:sz w:val="28"/>
                <w:szCs w:val="28"/>
              </w:rPr>
              <w:t>4</w:t>
            </w:r>
            <w:r>
              <w:rPr>
                <w:rFonts w:ascii="Calibri Light" w:hAnsi="Calibri Light" w:cs="ArialMT"/>
                <w:b/>
                <w:sz w:val="28"/>
                <w:szCs w:val="28"/>
              </w:rPr>
              <w:t>/202</w:t>
            </w:r>
            <w:r w:rsidR="00A93F11">
              <w:rPr>
                <w:rFonts w:ascii="Calibri Light" w:hAnsi="Calibri Light" w:cs="ArialMT"/>
                <w:b/>
                <w:sz w:val="28"/>
                <w:szCs w:val="28"/>
              </w:rPr>
              <w:t>4</w:t>
            </w:r>
          </w:p>
        </w:tc>
        <w:tc>
          <w:tcPr>
            <w:tcW w:w="1838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B05A53" w14:textId="77777777" w:rsidR="00E576A6" w:rsidRPr="008A0551" w:rsidRDefault="00E576A6" w:rsidP="00E576A6">
            <w:pPr>
              <w:spacing w:line="250" w:lineRule="auto"/>
              <w:rPr>
                <w:rFonts w:ascii="Calibri Light" w:hAnsi="Calibri Light"/>
                <w:sz w:val="28"/>
                <w:szCs w:val="28"/>
              </w:rPr>
            </w:pPr>
          </w:p>
        </w:tc>
      </w:tr>
    </w:tbl>
    <w:p w14:paraId="7E685965" w14:textId="7B06CA0E" w:rsidR="0032746D" w:rsidRDefault="0032746D" w:rsidP="006C79AC">
      <w:pPr>
        <w:spacing w:before="120"/>
        <w:jc w:val="center"/>
        <w:rPr>
          <w:i/>
          <w:color w:val="00B050"/>
          <w:sz w:val="32"/>
          <w:szCs w:val="32"/>
        </w:rPr>
      </w:pPr>
      <w:r w:rsidRPr="00F1478B">
        <w:rPr>
          <w:i/>
          <w:color w:val="00B050"/>
          <w:sz w:val="32"/>
          <w:szCs w:val="32"/>
        </w:rPr>
        <w:lastRenderedPageBreak/>
        <w:t>.</w:t>
      </w:r>
    </w:p>
    <w:p w14:paraId="05023EC2" w14:textId="69615C1C" w:rsidR="00190341" w:rsidRPr="00B90A44" w:rsidRDefault="009A46E2" w:rsidP="00B90A44">
      <w:pPr>
        <w:pStyle w:val="Nadpis5"/>
        <w:rPr>
          <w:rFonts w:eastAsia="Times New Roman"/>
          <w:b/>
          <w:bCs/>
          <w:lang w:eastAsia="zh-CN"/>
        </w:rPr>
      </w:pPr>
      <w:r w:rsidRPr="00B90A44">
        <w:rPr>
          <w:rFonts w:eastAsia="Times New Roman"/>
          <w:b/>
          <w:bCs/>
          <w:lang w:eastAsia="zh-CN"/>
        </w:rPr>
        <w:t xml:space="preserve"> Popis </w:t>
      </w:r>
    </w:p>
    <w:p w14:paraId="034D3687" w14:textId="75A22B3B" w:rsidR="00190341" w:rsidRPr="009735D7" w:rsidRDefault="009A46E2" w:rsidP="009735D7">
      <w:pPr>
        <w:rPr>
          <w:rFonts w:ascii="Arial" w:hAnsi="Arial" w:cs="Arial"/>
        </w:rPr>
      </w:pPr>
      <w:r>
        <w:rPr>
          <w:rFonts w:ascii="Arial" w:hAnsi="Arial" w:cs="Arial"/>
        </w:rPr>
        <w:t>Projektová dokumentace řeší opravu volné bytové jednotky na ul. Havlíčková 14/2 v Novém Jičíně</w:t>
      </w:r>
      <w:r w:rsidR="006201FA" w:rsidRPr="009735D7">
        <w:rPr>
          <w:rFonts w:ascii="Arial" w:hAnsi="Arial" w:cs="Arial"/>
        </w:rPr>
        <w:t xml:space="preserve">. </w:t>
      </w:r>
      <w:r w:rsidR="00190341" w:rsidRPr="009735D7">
        <w:rPr>
          <w:rFonts w:ascii="Arial" w:hAnsi="Arial" w:cs="Arial"/>
        </w:rPr>
        <w:t xml:space="preserve"> </w:t>
      </w:r>
    </w:p>
    <w:p w14:paraId="44317D62" w14:textId="77777777" w:rsidR="00190341" w:rsidRDefault="00190341" w:rsidP="00190341">
      <w:r>
        <w:t xml:space="preserve">                       </w:t>
      </w:r>
    </w:p>
    <w:p w14:paraId="39A3F61D" w14:textId="5EAC21DD" w:rsidR="00190341" w:rsidRDefault="009A46E2" w:rsidP="00B90A44">
      <w:pPr>
        <w:pStyle w:val="Nadpis4"/>
        <w:numPr>
          <w:ilvl w:val="0"/>
          <w:numId w:val="50"/>
        </w:numPr>
      </w:pPr>
      <w:r>
        <w:rPr>
          <w:rFonts w:eastAsia="Times New Roman"/>
          <w:lang w:eastAsia="zh-CN"/>
        </w:rPr>
        <w:t xml:space="preserve">Popis konstrukčního řešení systému stavby </w:t>
      </w:r>
      <w:r w:rsidR="006201FA">
        <w:t xml:space="preserve"> </w:t>
      </w:r>
    </w:p>
    <w:p w14:paraId="51D6D794" w14:textId="4D121CAB" w:rsidR="00190341" w:rsidRDefault="009A46E2" w:rsidP="009A46E2">
      <w:pPr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Ř</w:t>
      </w:r>
      <w:r w:rsidRPr="009A46E2">
        <w:rPr>
          <w:rFonts w:ascii="Arial" w:hAnsi="Arial" w:cs="Arial"/>
        </w:rPr>
        <w:t xml:space="preserve">ešený byt se nachází ve </w:t>
      </w:r>
      <w:r>
        <w:rPr>
          <w:rFonts w:ascii="Arial" w:hAnsi="Arial" w:cs="Arial"/>
        </w:rPr>
        <w:t>2</w:t>
      </w:r>
      <w:r w:rsidRPr="009A46E2">
        <w:rPr>
          <w:rFonts w:ascii="Arial" w:hAnsi="Arial" w:cs="Arial"/>
        </w:rPr>
        <w:t>.NP bytového domu, který je sou</w:t>
      </w:r>
      <w:r>
        <w:rPr>
          <w:rFonts w:ascii="Arial" w:eastAsia="Arial" w:hAnsi="Arial" w:cs="Arial"/>
        </w:rPr>
        <w:t>č</w:t>
      </w:r>
      <w:r w:rsidRPr="009A46E2">
        <w:rPr>
          <w:rFonts w:ascii="Arial" w:hAnsi="Arial" w:cs="Arial" w:hint="eastAsia"/>
        </w:rPr>
        <w:t>á</w:t>
      </w:r>
      <w:r w:rsidRPr="009A46E2">
        <w:rPr>
          <w:rFonts w:ascii="Arial" w:hAnsi="Arial" w:cs="Arial"/>
        </w:rPr>
        <w:t xml:space="preserve">stí </w:t>
      </w:r>
      <w:r>
        <w:rPr>
          <w:rFonts w:ascii="Arial" w:eastAsia="Arial" w:hAnsi="Arial" w:cs="Arial"/>
        </w:rPr>
        <w:t>ř</w:t>
      </w:r>
      <w:r w:rsidRPr="009A46E2">
        <w:rPr>
          <w:rFonts w:ascii="Arial" w:hAnsi="Arial" w:cs="Arial"/>
        </w:rPr>
        <w:t>adové zástavby. Objekt</w:t>
      </w:r>
      <w:r>
        <w:rPr>
          <w:rFonts w:ascii="Arial" w:hAnsi="Arial" w:cs="Arial"/>
        </w:rPr>
        <w:t xml:space="preserve"> </w:t>
      </w:r>
      <w:r w:rsidRPr="009A46E2">
        <w:rPr>
          <w:rFonts w:ascii="Arial" w:hAnsi="Arial" w:cs="Arial"/>
        </w:rPr>
        <w:t xml:space="preserve">má </w:t>
      </w:r>
      <w:r>
        <w:rPr>
          <w:rFonts w:ascii="Arial" w:hAnsi="Arial" w:cs="Arial"/>
        </w:rPr>
        <w:t>tři</w:t>
      </w:r>
      <w:r w:rsidRPr="009A46E2">
        <w:rPr>
          <w:rFonts w:ascii="Arial" w:hAnsi="Arial" w:cs="Arial"/>
        </w:rPr>
        <w:t xml:space="preserve"> nadzemní obytné podlaží</w:t>
      </w:r>
      <w:r>
        <w:rPr>
          <w:rFonts w:ascii="Arial" w:hAnsi="Arial" w:cs="Arial"/>
        </w:rPr>
        <w:t>.</w:t>
      </w:r>
      <w:r w:rsidRPr="009A46E2">
        <w:rPr>
          <w:rFonts w:ascii="Arial" w:hAnsi="Arial" w:cs="Arial"/>
        </w:rPr>
        <w:t xml:space="preserve"> Nosný systém domu je st</w:t>
      </w:r>
      <w:r>
        <w:rPr>
          <w:rFonts w:ascii="Arial" w:eastAsia="Arial" w:hAnsi="Arial" w:cs="Arial"/>
        </w:rPr>
        <w:t>ě</w:t>
      </w:r>
      <w:r w:rsidRPr="009A46E2">
        <w:rPr>
          <w:rFonts w:ascii="Arial" w:hAnsi="Arial" w:cs="Arial"/>
        </w:rPr>
        <w:t>nový,</w:t>
      </w:r>
      <w:r>
        <w:rPr>
          <w:rFonts w:ascii="Arial" w:hAnsi="Arial" w:cs="Arial"/>
        </w:rPr>
        <w:t xml:space="preserve"> </w:t>
      </w:r>
      <w:r w:rsidRPr="009A46E2">
        <w:rPr>
          <w:rFonts w:ascii="Arial" w:hAnsi="Arial" w:cs="Arial"/>
        </w:rPr>
        <w:t>materiálov</w:t>
      </w:r>
      <w:r>
        <w:rPr>
          <w:rFonts w:ascii="Arial" w:eastAsia="Arial" w:hAnsi="Arial" w:cs="Arial"/>
        </w:rPr>
        <w:t>ě</w:t>
      </w:r>
      <w:r w:rsidRPr="009A46E2">
        <w:rPr>
          <w:rFonts w:ascii="Arial" w:hAnsi="Arial" w:cs="Arial"/>
        </w:rPr>
        <w:t xml:space="preserve"> z CPP z </w:t>
      </w:r>
      <w:proofErr w:type="spellStart"/>
      <w:r w:rsidRPr="009A46E2">
        <w:rPr>
          <w:rFonts w:ascii="Arial" w:hAnsi="Arial" w:cs="Arial"/>
        </w:rPr>
        <w:t>tl</w:t>
      </w:r>
      <w:proofErr w:type="spellEnd"/>
      <w:r w:rsidRPr="009A46E2">
        <w:rPr>
          <w:rFonts w:ascii="Arial" w:hAnsi="Arial" w:cs="Arial"/>
        </w:rPr>
        <w:t>. st</w:t>
      </w:r>
      <w:r>
        <w:rPr>
          <w:rFonts w:ascii="Arial" w:eastAsia="Arial" w:hAnsi="Arial" w:cs="Arial"/>
        </w:rPr>
        <w:t>ě</w:t>
      </w:r>
      <w:r w:rsidRPr="009A46E2">
        <w:rPr>
          <w:rFonts w:ascii="Arial" w:hAnsi="Arial" w:cs="Arial"/>
        </w:rPr>
        <w:t>n 600, 450, 300 a 150 mm. Stávající stropy jsou polospalné d</w:t>
      </w:r>
      <w:r>
        <w:rPr>
          <w:rFonts w:ascii="Arial" w:eastAsia="Arial" w:hAnsi="Arial" w:cs="Arial"/>
        </w:rPr>
        <w:t>ř</w:t>
      </w:r>
      <w:r w:rsidRPr="009A46E2">
        <w:rPr>
          <w:rFonts w:ascii="Arial" w:hAnsi="Arial" w:cs="Arial"/>
        </w:rPr>
        <w:t>ev</w:t>
      </w:r>
      <w:r>
        <w:rPr>
          <w:rFonts w:ascii="Arial" w:eastAsia="Arial" w:hAnsi="Arial" w:cs="Arial"/>
        </w:rPr>
        <w:t>ě</w:t>
      </w:r>
      <w:r w:rsidRPr="009A46E2">
        <w:rPr>
          <w:rFonts w:ascii="Arial" w:hAnsi="Arial" w:cs="Arial"/>
        </w:rPr>
        <w:t>né</w:t>
      </w:r>
      <w:r>
        <w:rPr>
          <w:rFonts w:ascii="Arial" w:hAnsi="Arial" w:cs="Arial"/>
        </w:rPr>
        <w:t xml:space="preserve"> </w:t>
      </w:r>
      <w:r w:rsidRPr="009A46E2">
        <w:rPr>
          <w:rFonts w:ascii="Arial" w:hAnsi="Arial" w:cs="Arial"/>
        </w:rPr>
        <w:t>trámové</w:t>
      </w:r>
      <w:r w:rsidR="006201FA">
        <w:t xml:space="preserve">. </w:t>
      </w:r>
      <w:r>
        <w:t xml:space="preserve">Přístup je po monolitickém schodišti. </w:t>
      </w:r>
    </w:p>
    <w:p w14:paraId="3A192D8B" w14:textId="77777777" w:rsidR="00190341" w:rsidRDefault="00190341" w:rsidP="00190341">
      <w:pPr>
        <w:rPr>
          <w:rFonts w:ascii="Arial" w:hAnsi="Arial" w:cs="Arial"/>
          <w:b/>
          <w:bCs/>
        </w:rPr>
      </w:pPr>
    </w:p>
    <w:p w14:paraId="3EEA8B9C" w14:textId="0DB4E487" w:rsidR="00190341" w:rsidRPr="00B90A44" w:rsidRDefault="009A46E2" w:rsidP="00B90A44">
      <w:pPr>
        <w:pStyle w:val="Nadpis5"/>
        <w:rPr>
          <w:b/>
          <w:bCs/>
        </w:rPr>
      </w:pPr>
      <w:r w:rsidRPr="00B90A44">
        <w:rPr>
          <w:b/>
          <w:bCs/>
        </w:rPr>
        <w:t xml:space="preserve">Popis </w:t>
      </w:r>
      <w:r w:rsidRPr="00B90A44">
        <w:rPr>
          <w:b/>
          <w:bCs/>
        </w:rPr>
        <w:t>řešení</w:t>
      </w:r>
    </w:p>
    <w:p w14:paraId="3303E9CF" w14:textId="610DAEB8" w:rsidR="000648B9" w:rsidRPr="000648B9" w:rsidRDefault="009A46E2" w:rsidP="000648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V bytové jednotce č. 3 v 2NP je navrženo vybourání otvorů v nenosných příčkách domu 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>170mm</w:t>
      </w:r>
      <w:proofErr w:type="gramEnd"/>
      <w:r>
        <w:rPr>
          <w:rFonts w:ascii="Arial" w:hAnsi="Arial" w:cs="Arial"/>
        </w:rPr>
        <w:t>. Jedná se o posunutí vstupních dveří do bytové jednotky a posunutí dveří do pobytové místnosti.</w:t>
      </w:r>
      <w:r w:rsidR="000648B9" w:rsidRPr="000648B9">
        <w:t xml:space="preserve"> </w:t>
      </w:r>
      <w:r w:rsidR="000648B9" w:rsidRPr="000648B9">
        <w:rPr>
          <w:rFonts w:ascii="Arial" w:hAnsi="Arial" w:cs="Arial"/>
        </w:rPr>
        <w:t>Za tímto</w:t>
      </w:r>
      <w:r w:rsidR="000648B9">
        <w:rPr>
          <w:rFonts w:ascii="Arial" w:hAnsi="Arial" w:cs="Arial"/>
        </w:rPr>
        <w:t xml:space="preserve"> úče</w:t>
      </w:r>
      <w:r w:rsidR="000648B9" w:rsidRPr="000648B9">
        <w:rPr>
          <w:rFonts w:ascii="Arial" w:hAnsi="Arial" w:cs="Arial"/>
        </w:rPr>
        <w:t>lem budou ve stávající st</w:t>
      </w:r>
      <w:r w:rsidR="000648B9">
        <w:rPr>
          <w:rFonts w:ascii="Arial" w:hAnsi="Arial" w:cs="Arial"/>
        </w:rPr>
        <w:t>ěně</w:t>
      </w:r>
      <w:r w:rsidR="000648B9" w:rsidRPr="000648B9">
        <w:rPr>
          <w:rFonts w:ascii="Arial" w:hAnsi="Arial" w:cs="Arial"/>
        </w:rPr>
        <w:t>, nad otvory osazeny p</w:t>
      </w:r>
      <w:r w:rsidR="000648B9">
        <w:rPr>
          <w:rFonts w:ascii="Arial" w:hAnsi="Arial" w:cs="Arial"/>
        </w:rPr>
        <w:t>ř</w:t>
      </w:r>
      <w:r w:rsidR="000648B9" w:rsidRPr="000648B9">
        <w:rPr>
          <w:rFonts w:ascii="Arial" w:hAnsi="Arial" w:cs="Arial"/>
        </w:rPr>
        <w:t>eklady, které budou vynášet stávající</w:t>
      </w:r>
    </w:p>
    <w:p w14:paraId="54C774A1" w14:textId="382D676B" w:rsidR="000648B9" w:rsidRDefault="000648B9" w:rsidP="000648B9">
      <w:pPr>
        <w:rPr>
          <w:rFonts w:ascii="Arial" w:hAnsi="Arial" w:cs="Arial"/>
        </w:rPr>
      </w:pPr>
      <w:r w:rsidRPr="000648B9">
        <w:rPr>
          <w:rFonts w:ascii="Arial" w:hAnsi="Arial" w:cs="Arial"/>
        </w:rPr>
        <w:t>konstrukce nad otvorem.</w:t>
      </w:r>
    </w:p>
    <w:p w14:paraId="46FABE4E" w14:textId="6150F5FA" w:rsidR="00190341" w:rsidRDefault="000648B9" w:rsidP="000648B9">
      <w:r>
        <w:rPr>
          <w:rFonts w:ascii="Arial" w:hAnsi="Arial" w:cs="Arial"/>
        </w:rPr>
        <w:t xml:space="preserve">Překlady nad novými otvory jsou navrženy z válcovaných profilů L. Překlady budou v místě uložení do zdivy podmazány cementovou maltou (lože min </w:t>
      </w:r>
      <w:proofErr w:type="gramStart"/>
      <w:r>
        <w:rPr>
          <w:rFonts w:ascii="Arial" w:hAnsi="Arial" w:cs="Arial"/>
        </w:rPr>
        <w:t>30mm</w:t>
      </w:r>
      <w:proofErr w:type="gramEnd"/>
      <w:r>
        <w:rPr>
          <w:rFonts w:ascii="Arial" w:hAnsi="Arial" w:cs="Arial"/>
        </w:rPr>
        <w:t xml:space="preserve">). </w:t>
      </w:r>
    </w:p>
    <w:p w14:paraId="1C639FFD" w14:textId="77777777" w:rsidR="00190341" w:rsidRDefault="00190341" w:rsidP="00190341">
      <w:pPr>
        <w:rPr>
          <w:rFonts w:ascii="Arial" w:hAnsi="Arial" w:cs="Arial"/>
        </w:rPr>
      </w:pPr>
    </w:p>
    <w:p w14:paraId="780E4022" w14:textId="13848AAF" w:rsidR="00190341" w:rsidRPr="00B90A44" w:rsidRDefault="000648B9" w:rsidP="00B90A44">
      <w:pPr>
        <w:pStyle w:val="Nadpis5"/>
        <w:rPr>
          <w:b/>
          <w:bCs/>
        </w:rPr>
      </w:pPr>
      <w:r w:rsidRPr="00B90A44">
        <w:rPr>
          <w:rFonts w:eastAsia="Times New Roman"/>
          <w:b/>
          <w:bCs/>
          <w:lang w:eastAsia="zh-CN"/>
        </w:rPr>
        <w:t>Tech</w:t>
      </w:r>
      <w:r w:rsidRPr="00B90A44">
        <w:rPr>
          <w:rFonts w:eastAsia="Times New Roman"/>
          <w:b/>
          <w:bCs/>
          <w:lang w:eastAsia="zh-CN"/>
        </w:rPr>
        <w:t>n</w:t>
      </w:r>
      <w:r w:rsidRPr="00B90A44">
        <w:rPr>
          <w:rFonts w:eastAsia="Times New Roman"/>
          <w:b/>
          <w:bCs/>
          <w:lang w:eastAsia="zh-CN"/>
        </w:rPr>
        <w:t>ologický postup prací</w:t>
      </w:r>
    </w:p>
    <w:p w14:paraId="2750A15F" w14:textId="2863520F" w:rsidR="00190341" w:rsidRDefault="000648B9" w:rsidP="00A61661">
      <w:pPr>
        <w:pStyle w:val="Nadpis"/>
        <w:jc w:val="both"/>
        <w:rPr>
          <w:rFonts w:eastAsiaTheme="minorEastAsia"/>
          <w:b w:val="0"/>
          <w:bCs w:val="0"/>
          <w:sz w:val="22"/>
          <w:szCs w:val="22"/>
          <w:lang w:eastAsia="en-US"/>
        </w:rPr>
      </w:pPr>
      <w:r>
        <w:rPr>
          <w:rFonts w:eastAsiaTheme="minorEastAsia"/>
          <w:b w:val="0"/>
          <w:bCs w:val="0"/>
          <w:sz w:val="22"/>
          <w:szCs w:val="22"/>
          <w:lang w:eastAsia="en-US"/>
        </w:rPr>
        <w:t>Před zahájením bouracích prací bude provedeno zazdění pů</w:t>
      </w:r>
      <w:r w:rsidR="00BB7168">
        <w:rPr>
          <w:rFonts w:eastAsiaTheme="minorEastAsia"/>
          <w:b w:val="0"/>
          <w:bCs w:val="0"/>
          <w:sz w:val="22"/>
          <w:szCs w:val="22"/>
          <w:lang w:eastAsia="en-US"/>
        </w:rPr>
        <w:t xml:space="preserve">vodních otvorů. Nové zazdívky budou provedeny provázáním původní a nové vyzdívky, zdivo bude řádně vyklínováno. </w:t>
      </w:r>
    </w:p>
    <w:p w14:paraId="5F7FBCB9" w14:textId="77777777" w:rsidR="00BB7168" w:rsidRDefault="00BB7168" w:rsidP="00BB7168">
      <w:pPr>
        <w:pStyle w:val="Zkladntext"/>
        <w:rPr>
          <w:rFonts w:eastAsiaTheme="minorEastAsia"/>
          <w:lang w:eastAsia="en-US"/>
        </w:rPr>
      </w:pPr>
    </w:p>
    <w:p w14:paraId="104C4C24" w14:textId="2C7A138D" w:rsidR="00BB7168" w:rsidRPr="00BB7168" w:rsidRDefault="00BB7168" w:rsidP="00BB7168">
      <w:pPr>
        <w:pStyle w:val="Zkladntext"/>
        <w:rPr>
          <w:rFonts w:ascii="Arial" w:eastAsiaTheme="minorEastAsia" w:hAnsi="Arial" w:cs="Arial"/>
          <w:sz w:val="22"/>
          <w:szCs w:val="22"/>
          <w:lang w:eastAsia="en-US"/>
        </w:rPr>
      </w:pPr>
      <w:r w:rsidRPr="00BB7168">
        <w:rPr>
          <w:rFonts w:ascii="Arial" w:eastAsiaTheme="minorEastAsia" w:hAnsi="Arial" w:cs="Arial"/>
          <w:sz w:val="22"/>
          <w:szCs w:val="22"/>
          <w:lang w:eastAsia="en-US"/>
        </w:rPr>
        <w:t>Do p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>ř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>edem v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 xml:space="preserve">ysekané 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>drážky bude osazen do cementové malty 1 ks profilu,</w:t>
      </w:r>
      <w:r>
        <w:rPr>
          <w:rFonts w:ascii="Arial" w:eastAsiaTheme="minorEastAsia" w:hAnsi="Arial" w:cs="Arial"/>
          <w:sz w:val="22"/>
          <w:szCs w:val="22"/>
          <w:lang w:eastAsia="en-US"/>
        </w:rPr>
        <w:t xml:space="preserve"> 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>následn</w:t>
      </w:r>
      <w:r>
        <w:rPr>
          <w:rFonts w:ascii="Arial" w:eastAsia="Arial" w:hAnsi="Arial" w:cs="Arial"/>
          <w:sz w:val="22"/>
          <w:szCs w:val="22"/>
          <w:lang w:eastAsia="en-US"/>
        </w:rPr>
        <w:t>ě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 xml:space="preserve"> bude</w:t>
      </w:r>
      <w:r>
        <w:rPr>
          <w:rFonts w:ascii="Arial" w:eastAsiaTheme="minorEastAsia" w:hAnsi="Arial" w:cs="Arial"/>
          <w:sz w:val="22"/>
          <w:szCs w:val="22"/>
          <w:lang w:eastAsia="en-US"/>
        </w:rPr>
        <w:t xml:space="preserve"> p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>rovedena drážka z opa</w:t>
      </w:r>
      <w:r>
        <w:rPr>
          <w:rFonts w:ascii="Arial" w:eastAsia="Arial" w:hAnsi="Arial" w:cs="Arial"/>
          <w:sz w:val="22"/>
          <w:szCs w:val="22"/>
          <w:lang w:eastAsia="en-US"/>
        </w:rPr>
        <w:t>č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>né strany a osazen zbývající profil. Na záv</w:t>
      </w:r>
      <w:r>
        <w:rPr>
          <w:rFonts w:ascii="Arial" w:eastAsia="Arial" w:hAnsi="Arial" w:cs="Arial"/>
          <w:sz w:val="22"/>
          <w:szCs w:val="22"/>
          <w:lang w:eastAsia="en-US"/>
        </w:rPr>
        <w:t>ě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>r, po</w:t>
      </w:r>
      <w:r>
        <w:rPr>
          <w:rFonts w:ascii="Arial" w:eastAsiaTheme="minorEastAsia" w:hAnsi="Arial" w:cs="Arial"/>
          <w:sz w:val="22"/>
          <w:szCs w:val="22"/>
          <w:lang w:eastAsia="en-US"/>
        </w:rPr>
        <w:t xml:space="preserve"> 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 xml:space="preserve">technologické </w:t>
      </w:r>
      <w:r>
        <w:rPr>
          <w:rFonts w:ascii="Arial" w:eastAsiaTheme="minorEastAsia" w:hAnsi="Arial" w:cs="Arial"/>
          <w:sz w:val="22"/>
          <w:szCs w:val="22"/>
          <w:lang w:eastAsia="en-US"/>
        </w:rPr>
        <w:t>př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>estávce, bude zdivo pod p</w:t>
      </w:r>
      <w:r>
        <w:rPr>
          <w:rFonts w:ascii="Arial" w:eastAsia="Arial" w:hAnsi="Arial" w:cs="Arial"/>
          <w:sz w:val="22"/>
          <w:szCs w:val="22"/>
          <w:lang w:eastAsia="en-US"/>
        </w:rPr>
        <w:t>ř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>eklady vybouráno. Poté se doporu</w:t>
      </w:r>
      <w:r>
        <w:rPr>
          <w:rFonts w:ascii="Arial" w:eastAsia="Arial" w:hAnsi="Arial" w:cs="Arial"/>
          <w:sz w:val="22"/>
          <w:szCs w:val="22"/>
          <w:lang w:eastAsia="en-US"/>
        </w:rPr>
        <w:t>č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>uje nosníky v</w:t>
      </w:r>
      <w:r>
        <w:rPr>
          <w:rFonts w:ascii="Arial" w:eastAsiaTheme="minorEastAsia" w:hAnsi="Arial" w:cs="Arial"/>
          <w:sz w:val="22"/>
          <w:szCs w:val="22"/>
          <w:lang w:eastAsia="en-US"/>
        </w:rPr>
        <w:t> 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>míst</w:t>
      </w:r>
      <w:r>
        <w:rPr>
          <w:rFonts w:ascii="Arial" w:eastAsia="Arial" w:hAnsi="Arial" w:cs="Arial"/>
          <w:sz w:val="22"/>
          <w:szCs w:val="22"/>
          <w:lang w:eastAsia="en-US"/>
        </w:rPr>
        <w:t xml:space="preserve">ě 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>styk</w:t>
      </w:r>
      <w:r>
        <w:rPr>
          <w:rFonts w:ascii="Arial" w:eastAsia="Arial" w:hAnsi="Arial" w:cs="Arial"/>
          <w:sz w:val="22"/>
          <w:szCs w:val="22"/>
          <w:lang w:eastAsia="en-US"/>
        </w:rPr>
        <w:t>ů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 xml:space="preserve"> spodních pásnic vzájemn</w:t>
      </w:r>
      <w:r>
        <w:rPr>
          <w:rFonts w:ascii="Arial" w:eastAsia="Arial" w:hAnsi="Arial" w:cs="Arial"/>
          <w:sz w:val="22"/>
          <w:szCs w:val="22"/>
          <w:lang w:eastAsia="en-US"/>
        </w:rPr>
        <w:t>ě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 xml:space="preserve"> prova</w:t>
      </w:r>
      <w:r>
        <w:rPr>
          <w:rFonts w:ascii="Arial" w:eastAsia="Arial" w:hAnsi="Arial" w:cs="Arial"/>
          <w:sz w:val="22"/>
          <w:szCs w:val="22"/>
          <w:lang w:eastAsia="en-US"/>
        </w:rPr>
        <w:t>ř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>it p</w:t>
      </w:r>
      <w:r>
        <w:rPr>
          <w:rFonts w:ascii="Arial" w:eastAsia="Arial" w:hAnsi="Arial" w:cs="Arial"/>
          <w:sz w:val="22"/>
          <w:szCs w:val="22"/>
          <w:lang w:eastAsia="en-US"/>
        </w:rPr>
        <w:t>ř</w:t>
      </w:r>
      <w:r w:rsidRPr="00BB7168">
        <w:rPr>
          <w:rFonts w:ascii="Arial" w:eastAsiaTheme="minorEastAsia" w:hAnsi="Arial" w:cs="Arial"/>
          <w:sz w:val="22"/>
          <w:szCs w:val="22"/>
          <w:lang w:eastAsia="en-US"/>
        </w:rPr>
        <w:t>erušovaným svarem.</w:t>
      </w:r>
    </w:p>
    <w:p w14:paraId="68DEAF46" w14:textId="77777777" w:rsidR="00A61661" w:rsidRPr="00A61661" w:rsidRDefault="00A61661" w:rsidP="00A61661">
      <w:pPr>
        <w:pStyle w:val="Zkladntext"/>
        <w:rPr>
          <w:lang w:eastAsia="en-US"/>
        </w:rPr>
      </w:pPr>
    </w:p>
    <w:p w14:paraId="6197363D" w14:textId="32FEA3F2" w:rsidR="00291515" w:rsidRPr="00B90A44" w:rsidRDefault="00BB7168" w:rsidP="00B90A44">
      <w:pPr>
        <w:pStyle w:val="Nadpis1"/>
        <w:numPr>
          <w:ilvl w:val="0"/>
          <w:numId w:val="50"/>
        </w:numPr>
        <w:rPr>
          <w:rFonts w:asciiTheme="majorHAnsi" w:eastAsia="Times New Roman" w:hAnsiTheme="majorHAnsi"/>
          <w:i/>
          <w:iCs/>
          <w:color w:val="4F81BD" w:themeColor="accent1"/>
          <w:sz w:val="22"/>
          <w:szCs w:val="22"/>
          <w:lang w:eastAsia="zh-CN"/>
        </w:rPr>
      </w:pPr>
      <w:r w:rsidRPr="00B90A44">
        <w:rPr>
          <w:rFonts w:asciiTheme="majorHAnsi" w:eastAsia="Times New Roman" w:hAnsiTheme="majorHAnsi"/>
          <w:i/>
          <w:iCs/>
          <w:color w:val="4F81BD" w:themeColor="accent1"/>
          <w:sz w:val="22"/>
          <w:szCs w:val="22"/>
          <w:lang w:eastAsia="zh-CN"/>
        </w:rPr>
        <w:t xml:space="preserve">Navržené výrobky a materiály </w:t>
      </w:r>
    </w:p>
    <w:p w14:paraId="3F1218F6" w14:textId="77777777" w:rsidR="00BB7168" w:rsidRPr="00BB7168" w:rsidRDefault="00BB7168" w:rsidP="00BB7168">
      <w:pPr>
        <w:rPr>
          <w:rFonts w:ascii="Arial" w:hAnsi="Arial" w:cs="Arial"/>
        </w:rPr>
      </w:pPr>
      <w:r w:rsidRPr="00BB7168">
        <w:rPr>
          <w:rFonts w:ascii="Arial" w:hAnsi="Arial" w:cs="Arial"/>
        </w:rPr>
        <w:t>Ocelové konstrukce</w:t>
      </w:r>
    </w:p>
    <w:p w14:paraId="34547008" w14:textId="30937245" w:rsidR="00BB7168" w:rsidRPr="00BB7168" w:rsidRDefault="00BB7168" w:rsidP="00BB7168">
      <w:pPr>
        <w:rPr>
          <w:rFonts w:ascii="Arial" w:hAnsi="Arial" w:cs="Arial"/>
        </w:rPr>
      </w:pPr>
      <w:r w:rsidRPr="00BB7168">
        <w:rPr>
          <w:rFonts w:ascii="Arial" w:hAnsi="Arial" w:cs="Arial"/>
        </w:rPr>
        <w:t xml:space="preserve">Ocel jakosti </w:t>
      </w:r>
      <w:proofErr w:type="gramStart"/>
      <w:r w:rsidRPr="00BB7168">
        <w:rPr>
          <w:rFonts w:ascii="Arial" w:hAnsi="Arial" w:cs="Arial"/>
        </w:rPr>
        <w:t>S235 - ocelová</w:t>
      </w:r>
      <w:proofErr w:type="gramEnd"/>
      <w:r w:rsidRPr="00BB7168">
        <w:rPr>
          <w:rFonts w:ascii="Arial" w:hAnsi="Arial" w:cs="Arial"/>
        </w:rPr>
        <w:t xml:space="preserve"> konstrukce bude chrán</w:t>
      </w:r>
      <w:r>
        <w:rPr>
          <w:rFonts w:ascii="Arial" w:eastAsia="Arial" w:hAnsi="Arial" w:cs="Arial"/>
        </w:rPr>
        <w:t>ě</w:t>
      </w:r>
      <w:r w:rsidRPr="00BB7168">
        <w:rPr>
          <w:rFonts w:ascii="Arial" w:hAnsi="Arial" w:cs="Arial"/>
        </w:rPr>
        <w:t>na proti korozi 2x základním nát</w:t>
      </w:r>
      <w:r>
        <w:rPr>
          <w:rFonts w:ascii="Arial" w:eastAsia="Arial" w:hAnsi="Arial" w:cs="Arial"/>
        </w:rPr>
        <w:t>ě</w:t>
      </w:r>
      <w:r w:rsidRPr="00BB7168">
        <w:rPr>
          <w:rFonts w:ascii="Arial" w:hAnsi="Arial" w:cs="Arial"/>
        </w:rPr>
        <w:t>rem</w:t>
      </w:r>
    </w:p>
    <w:p w14:paraId="265AB481" w14:textId="6FA7D397" w:rsidR="00BB7168" w:rsidRPr="00BB7168" w:rsidRDefault="00BB7168" w:rsidP="00BB7168">
      <w:pPr>
        <w:rPr>
          <w:rFonts w:ascii="Arial" w:hAnsi="Arial" w:cs="Arial"/>
        </w:rPr>
      </w:pPr>
      <w:r w:rsidRPr="00BB7168">
        <w:rPr>
          <w:rFonts w:ascii="Arial" w:hAnsi="Arial" w:cs="Arial"/>
        </w:rPr>
        <w:t>Zd</w:t>
      </w:r>
      <w:r>
        <w:rPr>
          <w:rFonts w:ascii="Arial" w:eastAsia="Arial" w:hAnsi="Arial" w:cs="Arial"/>
        </w:rPr>
        <w:t>ě</w:t>
      </w:r>
      <w:r w:rsidRPr="00BB7168">
        <w:rPr>
          <w:rFonts w:ascii="Arial" w:hAnsi="Arial" w:cs="Arial"/>
        </w:rPr>
        <w:t>né konstrukce</w:t>
      </w:r>
    </w:p>
    <w:p w14:paraId="1368F6DE" w14:textId="07120555" w:rsidR="00291515" w:rsidRDefault="00BB7168" w:rsidP="0019494E">
      <w:pPr>
        <w:rPr>
          <w:rFonts w:eastAsia="Arial"/>
          <w:b/>
          <w:sz w:val="24"/>
        </w:rPr>
      </w:pPr>
      <w:r w:rsidRPr="00BB7168">
        <w:rPr>
          <w:rFonts w:ascii="Arial" w:hAnsi="Arial" w:cs="Arial"/>
        </w:rPr>
        <w:t xml:space="preserve">Dozdívky nosných </w:t>
      </w:r>
      <w:proofErr w:type="gramStart"/>
      <w:r w:rsidRPr="00BB7168">
        <w:rPr>
          <w:rFonts w:ascii="Arial" w:hAnsi="Arial" w:cs="Arial"/>
        </w:rPr>
        <w:t>st</w:t>
      </w:r>
      <w:r>
        <w:rPr>
          <w:rFonts w:ascii="Arial" w:eastAsia="Arial" w:hAnsi="Arial" w:cs="Arial"/>
        </w:rPr>
        <w:t>ě</w:t>
      </w:r>
      <w:r w:rsidRPr="00BB7168">
        <w:rPr>
          <w:rFonts w:ascii="Arial" w:hAnsi="Arial" w:cs="Arial"/>
        </w:rPr>
        <w:t>n - zdivo</w:t>
      </w:r>
      <w:proofErr w:type="gramEnd"/>
      <w:r w:rsidRPr="00BB7168">
        <w:rPr>
          <w:rFonts w:ascii="Arial" w:hAnsi="Arial" w:cs="Arial"/>
        </w:rPr>
        <w:t xml:space="preserve"> z CP - P15, M5</w:t>
      </w:r>
      <w:r w:rsidR="00190341" w:rsidRPr="00291515">
        <w:rPr>
          <w:rFonts w:eastAsia="Arial"/>
          <w:sz w:val="24"/>
        </w:rPr>
        <w:t xml:space="preserve">                      </w:t>
      </w:r>
    </w:p>
    <w:p w14:paraId="02AC5B00" w14:textId="2A967ADA" w:rsidR="00291515" w:rsidRDefault="00B90A44" w:rsidP="00B90A44">
      <w:pPr>
        <w:pStyle w:val="Nadpis4"/>
        <w:numPr>
          <w:ilvl w:val="0"/>
          <w:numId w:val="50"/>
        </w:numPr>
        <w:rPr>
          <w:rFonts w:eastAsia="Times New Roman"/>
          <w:lang w:eastAsia="zh-CN"/>
        </w:rPr>
      </w:pPr>
      <w:r w:rsidRPr="00B90A44">
        <w:rPr>
          <w:rFonts w:eastAsia="Times New Roman"/>
          <w:lang w:eastAsia="zh-CN"/>
        </w:rPr>
        <w:t>Hodnoty užitných, klimatických a dalších zatížení</w:t>
      </w:r>
    </w:p>
    <w:p w14:paraId="24A6CF60" w14:textId="2293E02B" w:rsidR="00B90A44" w:rsidRDefault="00B90A44" w:rsidP="00B90A44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Stálé zatížení: viz statický výpo</w:t>
      </w:r>
      <w:r>
        <w:rPr>
          <w:rFonts w:ascii="Times New Roman" w:eastAsia="Times New Roman" w:hAnsi="Times New Roman" w:cs="Times New Roman"/>
          <w:sz w:val="20"/>
          <w:szCs w:val="20"/>
        </w:rPr>
        <w:t>č</w:t>
      </w:r>
      <w:r>
        <w:rPr>
          <w:rFonts w:ascii="Arial" w:hAnsi="Arial" w:cs="Arial"/>
          <w:sz w:val="20"/>
          <w:szCs w:val="20"/>
        </w:rPr>
        <w:t xml:space="preserve">et; 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Arial" w:hAnsi="Arial" w:cs="Arial"/>
          <w:sz w:val="13"/>
          <w:szCs w:val="13"/>
        </w:rPr>
        <w:t xml:space="preserve">G </w:t>
      </w:r>
      <w:r>
        <w:rPr>
          <w:rFonts w:ascii="Arial" w:hAnsi="Arial" w:cs="Arial"/>
          <w:sz w:val="20"/>
          <w:szCs w:val="20"/>
        </w:rPr>
        <w:t>=1,35;1,0</w:t>
      </w:r>
    </w:p>
    <w:p w14:paraId="2491310F" w14:textId="054AF18D" w:rsidR="00B90A44" w:rsidRDefault="00B90A44" w:rsidP="00B90A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Užitné zatížení: byt - kategorie A – 1,50 </w:t>
      </w:r>
      <w:proofErr w:type="spellStart"/>
      <w:r>
        <w:rPr>
          <w:rFonts w:ascii="Arial" w:hAnsi="Arial" w:cs="Arial"/>
          <w:sz w:val="20"/>
          <w:szCs w:val="20"/>
        </w:rPr>
        <w:t>kN</w:t>
      </w:r>
      <w:proofErr w:type="spellEnd"/>
      <w:r>
        <w:rPr>
          <w:rFonts w:ascii="Arial" w:hAnsi="Arial" w:cs="Arial"/>
          <w:sz w:val="20"/>
          <w:szCs w:val="20"/>
        </w:rPr>
        <w:t>/m</w:t>
      </w:r>
      <w:proofErr w:type="gramStart"/>
      <w:r>
        <w:rPr>
          <w:rFonts w:ascii="Arial" w:hAnsi="Arial" w:cs="Arial"/>
          <w:sz w:val="13"/>
          <w:szCs w:val="13"/>
        </w:rPr>
        <w:t xml:space="preserve">2 </w:t>
      </w:r>
      <w:r>
        <w:rPr>
          <w:rFonts w:ascii="Arial" w:hAnsi="Arial" w:cs="Arial"/>
          <w:sz w:val="20"/>
          <w:szCs w:val="20"/>
        </w:rPr>
        <w:t>;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Arial" w:hAnsi="Arial" w:cs="Arial"/>
          <w:sz w:val="13"/>
          <w:szCs w:val="13"/>
        </w:rPr>
        <w:t xml:space="preserve">Q </w:t>
      </w:r>
      <w:r>
        <w:rPr>
          <w:rFonts w:ascii="Arial" w:hAnsi="Arial" w:cs="Arial"/>
          <w:sz w:val="20"/>
          <w:szCs w:val="20"/>
        </w:rPr>
        <w:t>= 1,5</w:t>
      </w:r>
    </w:p>
    <w:p w14:paraId="480C91EC" w14:textId="77777777" w:rsidR="00B90A44" w:rsidRDefault="00B90A44" w:rsidP="00B90A44">
      <w:pPr>
        <w:rPr>
          <w:rFonts w:ascii="Arial" w:hAnsi="Arial" w:cs="Arial"/>
          <w:sz w:val="20"/>
          <w:szCs w:val="20"/>
        </w:rPr>
      </w:pPr>
    </w:p>
    <w:p w14:paraId="2B599593" w14:textId="67AE6B97" w:rsidR="00B90A44" w:rsidRDefault="00B90A44" w:rsidP="00B90A44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Zatížení sn</w:t>
      </w:r>
      <w:r>
        <w:rPr>
          <w:rFonts w:ascii="Times New Roman" w:eastAsia="Times New Roman" w:hAnsi="Times New Roman" w:cs="Times New Roman"/>
          <w:sz w:val="20"/>
          <w:szCs w:val="20"/>
        </w:rPr>
        <w:t>ě</w:t>
      </w:r>
      <w:r>
        <w:rPr>
          <w:rFonts w:ascii="Arial" w:hAnsi="Arial" w:cs="Arial"/>
          <w:sz w:val="20"/>
          <w:szCs w:val="20"/>
        </w:rPr>
        <w:t>hem: základní charakter. hodnota s</w:t>
      </w:r>
      <w:r>
        <w:rPr>
          <w:rFonts w:ascii="Arial" w:hAnsi="Arial" w:cs="Arial"/>
          <w:sz w:val="13"/>
          <w:szCs w:val="13"/>
        </w:rPr>
        <w:t>k</w:t>
      </w:r>
      <w:r>
        <w:rPr>
          <w:rFonts w:ascii="Arial" w:hAnsi="Arial" w:cs="Arial"/>
          <w:sz w:val="20"/>
          <w:szCs w:val="20"/>
        </w:rPr>
        <w:t xml:space="preserve">=1,1 </w:t>
      </w:r>
      <w:proofErr w:type="spellStart"/>
      <w:r>
        <w:rPr>
          <w:rFonts w:ascii="Arial" w:hAnsi="Arial" w:cs="Arial"/>
          <w:sz w:val="20"/>
          <w:szCs w:val="20"/>
        </w:rPr>
        <w:t>kN</w:t>
      </w:r>
      <w:proofErr w:type="spellEnd"/>
      <w:r>
        <w:rPr>
          <w:rFonts w:ascii="Arial" w:hAnsi="Arial" w:cs="Arial"/>
          <w:sz w:val="20"/>
          <w:szCs w:val="20"/>
        </w:rPr>
        <w:t>/m</w:t>
      </w:r>
      <w:r>
        <w:rPr>
          <w:rFonts w:ascii="Arial" w:hAnsi="Arial" w:cs="Arial"/>
          <w:sz w:val="13"/>
          <w:szCs w:val="13"/>
        </w:rPr>
        <w:t>2</w:t>
      </w:r>
      <w:r>
        <w:rPr>
          <w:rFonts w:ascii="Arial" w:hAnsi="Arial" w:cs="Arial"/>
          <w:sz w:val="20"/>
          <w:szCs w:val="20"/>
        </w:rPr>
        <w:t xml:space="preserve">; 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Arial" w:hAnsi="Arial" w:cs="Arial"/>
          <w:sz w:val="13"/>
          <w:szCs w:val="13"/>
        </w:rPr>
        <w:t xml:space="preserve">Q </w:t>
      </w:r>
      <w:r>
        <w:rPr>
          <w:rFonts w:ascii="Arial" w:hAnsi="Arial" w:cs="Arial"/>
          <w:sz w:val="20"/>
          <w:szCs w:val="20"/>
        </w:rPr>
        <w:t>= 1,5</w:t>
      </w:r>
    </w:p>
    <w:p w14:paraId="2B0F34D6" w14:textId="3ED27F6C" w:rsidR="00B90A44" w:rsidRPr="00B90A44" w:rsidRDefault="00B90A44" w:rsidP="00B90A44">
      <w:pPr>
        <w:rPr>
          <w:lang w:eastAsia="zh-CN"/>
        </w:rPr>
      </w:pPr>
      <w:r>
        <w:rPr>
          <w:rFonts w:ascii="Arial" w:hAnsi="Arial" w:cs="Arial"/>
          <w:sz w:val="20"/>
          <w:szCs w:val="20"/>
        </w:rPr>
        <w:t>(dle digitální sn</w:t>
      </w:r>
      <w:r>
        <w:rPr>
          <w:rFonts w:ascii="Times New Roman" w:eastAsia="Times New Roman" w:hAnsi="Times New Roman" w:cs="Times New Roman"/>
          <w:sz w:val="20"/>
          <w:szCs w:val="20"/>
        </w:rPr>
        <w:t>ě</w:t>
      </w:r>
      <w:r>
        <w:rPr>
          <w:rFonts w:ascii="Arial" w:hAnsi="Arial" w:cs="Arial"/>
          <w:sz w:val="20"/>
          <w:szCs w:val="20"/>
        </w:rPr>
        <w:t>hové mapy)</w:t>
      </w:r>
    </w:p>
    <w:p w14:paraId="179CABAB" w14:textId="77777777" w:rsidR="00B90A44" w:rsidRPr="00B90A44" w:rsidRDefault="00B90A44" w:rsidP="00B90A44">
      <w:pPr>
        <w:rPr>
          <w:lang w:eastAsia="zh-CN"/>
        </w:rPr>
      </w:pPr>
    </w:p>
    <w:p w14:paraId="603309D9" w14:textId="4EF8A99D" w:rsidR="00B90A44" w:rsidRDefault="00B90A44" w:rsidP="00FC2D67">
      <w:pPr>
        <w:pStyle w:val="Nadpis4"/>
        <w:numPr>
          <w:ilvl w:val="0"/>
          <w:numId w:val="50"/>
        </w:numPr>
      </w:pPr>
      <w:r>
        <w:t>Technologické podmínky postupu prací, které by mohly ovlivnit stabilitu vlastní</w:t>
      </w:r>
      <w:r>
        <w:t xml:space="preserve"> </w:t>
      </w:r>
      <w:r>
        <w:t>konstrukce, p</w:t>
      </w:r>
      <w:r w:rsidRPr="00B90A44">
        <w:rPr>
          <w:rFonts w:eastAsia="Arial"/>
        </w:rPr>
        <w:t>ř</w:t>
      </w:r>
      <w:r>
        <w:t>ípadn</w:t>
      </w:r>
      <w:r w:rsidRPr="00B90A44">
        <w:rPr>
          <w:rFonts w:eastAsia="Arial"/>
        </w:rPr>
        <w:t>ě</w:t>
      </w:r>
      <w:r w:rsidRPr="00B90A44">
        <w:rPr>
          <w:rFonts w:ascii="Arial-BoldMT" w:hAnsi="Arial-BoldMT" w:cs="Arial-BoldMT"/>
        </w:rPr>
        <w:t xml:space="preserve"> </w:t>
      </w:r>
      <w:r>
        <w:t>sousední stavby</w:t>
      </w:r>
    </w:p>
    <w:p w14:paraId="7D592451" w14:textId="615B47E2" w:rsidR="00B90A44" w:rsidRPr="00B90A44" w:rsidRDefault="00B90A44" w:rsidP="00B90A44">
      <w:pPr>
        <w:tabs>
          <w:tab w:val="left" w:pos="720"/>
        </w:tabs>
        <w:rPr>
          <w:rFonts w:ascii="Arial" w:hAnsi="Arial" w:cs="Arial"/>
        </w:rPr>
      </w:pPr>
      <w:r w:rsidRPr="00B90A44">
        <w:rPr>
          <w:rFonts w:ascii="Arial" w:hAnsi="Arial" w:cs="Arial"/>
        </w:rPr>
        <w:t>Technologie provád</w:t>
      </w:r>
      <w:r>
        <w:rPr>
          <w:rFonts w:ascii="Arial" w:eastAsia="Arial" w:hAnsi="Arial" w:cs="Arial"/>
        </w:rPr>
        <w:t>ě</w:t>
      </w:r>
      <w:r w:rsidRPr="00B90A44">
        <w:rPr>
          <w:rFonts w:ascii="Arial" w:hAnsi="Arial" w:cs="Arial"/>
        </w:rPr>
        <w:t>ní je standardní, dodržení p</w:t>
      </w:r>
      <w:r>
        <w:rPr>
          <w:rFonts w:ascii="Arial" w:eastAsia="Arial" w:hAnsi="Arial" w:cs="Arial"/>
        </w:rPr>
        <w:t>ř</w:t>
      </w:r>
      <w:r w:rsidRPr="00B90A44">
        <w:rPr>
          <w:rFonts w:ascii="Arial" w:hAnsi="Arial" w:cs="Arial" w:hint="eastAsia"/>
        </w:rPr>
        <w:t>í</w:t>
      </w:r>
      <w:r w:rsidRPr="00B90A44">
        <w:rPr>
          <w:rFonts w:ascii="Arial" w:hAnsi="Arial" w:cs="Arial"/>
        </w:rPr>
        <w:t xml:space="preserve">slušných </w:t>
      </w:r>
      <w:r>
        <w:rPr>
          <w:rFonts w:ascii="Arial" w:eastAsia="Arial" w:hAnsi="Arial" w:cs="Arial"/>
        </w:rPr>
        <w:t>Č</w:t>
      </w:r>
      <w:r w:rsidRPr="00B90A44">
        <w:rPr>
          <w:rFonts w:ascii="Arial" w:hAnsi="Arial" w:cs="Arial"/>
        </w:rPr>
        <w:t>SN pro provád</w:t>
      </w:r>
      <w:r>
        <w:rPr>
          <w:rFonts w:ascii="Arial" w:eastAsia="Arial" w:hAnsi="Arial" w:cs="Arial"/>
        </w:rPr>
        <w:t>ě</w:t>
      </w:r>
      <w:r w:rsidRPr="00B90A44">
        <w:rPr>
          <w:rFonts w:ascii="Arial" w:hAnsi="Arial" w:cs="Arial"/>
        </w:rPr>
        <w:t>ní, dále veškeré</w:t>
      </w:r>
    </w:p>
    <w:p w14:paraId="3611732C" w14:textId="1008C92A" w:rsidR="00BA3D30" w:rsidRPr="00BA3D30" w:rsidRDefault="00B90A44" w:rsidP="00B90A44">
      <w:pPr>
        <w:tabs>
          <w:tab w:val="left" w:pos="720"/>
        </w:tabs>
        <w:rPr>
          <w:rFonts w:ascii="Arial" w:hAnsi="Arial" w:cs="Arial"/>
        </w:rPr>
      </w:pPr>
      <w:r w:rsidRPr="00B90A44">
        <w:rPr>
          <w:rFonts w:ascii="Arial" w:hAnsi="Arial" w:cs="Arial"/>
        </w:rPr>
        <w:t>související p</w:t>
      </w:r>
      <w:r>
        <w:rPr>
          <w:rFonts w:ascii="Arial" w:eastAsia="Arial" w:hAnsi="Arial" w:cs="Arial"/>
        </w:rPr>
        <w:t>ř</w:t>
      </w:r>
      <w:r w:rsidRPr="00B90A44">
        <w:rPr>
          <w:rFonts w:ascii="Arial" w:hAnsi="Arial" w:cs="Arial"/>
        </w:rPr>
        <w:t xml:space="preserve">edpisy, také kontrolní a zkušební </w:t>
      </w:r>
      <w:r>
        <w:rPr>
          <w:rFonts w:ascii="Arial" w:eastAsia="Arial" w:hAnsi="Arial" w:cs="Arial"/>
        </w:rPr>
        <w:t>č</w:t>
      </w:r>
      <w:r w:rsidRPr="00B90A44">
        <w:rPr>
          <w:rFonts w:ascii="Arial" w:hAnsi="Arial" w:cs="Arial"/>
        </w:rPr>
        <w:t>innost, bezpe</w:t>
      </w:r>
      <w:r>
        <w:rPr>
          <w:rFonts w:ascii="Arial" w:eastAsia="Arial" w:hAnsi="Arial" w:cs="Arial"/>
        </w:rPr>
        <w:t>č</w:t>
      </w:r>
      <w:r w:rsidRPr="00B90A44">
        <w:rPr>
          <w:rFonts w:ascii="Arial" w:hAnsi="Arial" w:cs="Arial"/>
        </w:rPr>
        <w:t>nostní p</w:t>
      </w:r>
      <w:r>
        <w:rPr>
          <w:rFonts w:ascii="Arial" w:eastAsia="Arial" w:hAnsi="Arial" w:cs="Arial"/>
        </w:rPr>
        <w:t>ř</w:t>
      </w:r>
      <w:r w:rsidRPr="00B90A44">
        <w:rPr>
          <w:rFonts w:ascii="Arial" w:hAnsi="Arial" w:cs="Arial"/>
        </w:rPr>
        <w:t>edpisy.</w:t>
      </w:r>
      <w:r>
        <w:rPr>
          <w:rFonts w:ascii="Arial" w:hAnsi="Arial" w:cs="Arial"/>
        </w:rPr>
        <w:t xml:space="preserve"> </w:t>
      </w:r>
    </w:p>
    <w:p w14:paraId="6451465D" w14:textId="77777777" w:rsidR="00BA3D30" w:rsidRDefault="00BA3D30" w:rsidP="00BA3D30">
      <w:pPr>
        <w:pStyle w:val="Odstavecseseznamem"/>
        <w:tabs>
          <w:tab w:val="left" w:pos="720"/>
        </w:tabs>
      </w:pPr>
    </w:p>
    <w:p w14:paraId="17B3B1AB" w14:textId="4BC7E636" w:rsidR="00B90A44" w:rsidRDefault="00B90A44" w:rsidP="00C62E72">
      <w:pPr>
        <w:pStyle w:val="Nadpis4"/>
        <w:numPr>
          <w:ilvl w:val="0"/>
          <w:numId w:val="50"/>
        </w:numPr>
      </w:pPr>
      <w:r w:rsidRPr="00B90A44">
        <w:t>Zásady pro provád</w:t>
      </w:r>
      <w:r w:rsidRPr="00B90A44">
        <w:rPr>
          <w:rFonts w:ascii="Calibri" w:eastAsia="Calibri" w:hAnsi="Calibri" w:cs="Calibri"/>
        </w:rPr>
        <w:t>ě</w:t>
      </w:r>
      <w:r w:rsidRPr="00B90A44">
        <w:t xml:space="preserve">ní bouracích a </w:t>
      </w:r>
      <w:proofErr w:type="spellStart"/>
      <w:r w:rsidRPr="00B90A44">
        <w:t>podchycovac</w:t>
      </w:r>
      <w:r>
        <w:t>i</w:t>
      </w:r>
      <w:r w:rsidRPr="00B90A44">
        <w:t>ch</w:t>
      </w:r>
      <w:proofErr w:type="spellEnd"/>
      <w:r w:rsidRPr="00B90A44">
        <w:t xml:space="preserve"> prací a zpev</w:t>
      </w:r>
      <w:r w:rsidRPr="00B90A44">
        <w:rPr>
          <w:rFonts w:ascii="Calibri" w:eastAsia="Calibri" w:hAnsi="Calibri" w:cs="Calibri"/>
        </w:rPr>
        <w:t>ň</w:t>
      </w:r>
      <w:r w:rsidRPr="00B90A44">
        <w:t xml:space="preserve">ovacích konstrukcí </w:t>
      </w:r>
      <w:r w:rsidRPr="00B90A44">
        <w:rPr>
          <w:rFonts w:ascii="Calibri" w:eastAsia="Calibri" w:hAnsi="Calibri" w:cs="Calibri"/>
        </w:rPr>
        <w:t>č</w:t>
      </w:r>
      <w:r w:rsidRPr="00B90A44">
        <w:t>i</w:t>
      </w:r>
      <w:r>
        <w:t xml:space="preserve"> </w:t>
      </w:r>
      <w:r w:rsidRPr="00B90A44">
        <w:t>prostup</w:t>
      </w:r>
      <w:r w:rsidRPr="00B90A44">
        <w:rPr>
          <w:rFonts w:ascii="Calibri" w:eastAsia="Calibri" w:hAnsi="Calibri" w:cs="Calibri"/>
        </w:rPr>
        <w:t>ů</w:t>
      </w:r>
    </w:p>
    <w:p w14:paraId="270936C6" w14:textId="5BC7E401" w:rsidR="00190341" w:rsidRPr="002C0271" w:rsidRDefault="00B90A44" w:rsidP="00B90A44">
      <w:pPr>
        <w:rPr>
          <w:rFonts w:ascii="Arial" w:eastAsia="Times New Roman" w:hAnsi="Arial" w:cs="Arial"/>
          <w:bCs/>
          <w:lang w:eastAsia="zh-CN"/>
        </w:rPr>
      </w:pPr>
      <w:r>
        <w:t>Viz bod a</w:t>
      </w:r>
      <w:r w:rsidR="00190341">
        <w:rPr>
          <w:rFonts w:ascii="Arial" w:eastAsia="Arial" w:hAnsi="Arial" w:cs="Arial"/>
          <w:b/>
        </w:rPr>
        <w:t xml:space="preserve"> </w:t>
      </w:r>
    </w:p>
    <w:p w14:paraId="21406780" w14:textId="6B3D5B61" w:rsidR="00B90A44" w:rsidRDefault="00B90A44" w:rsidP="00B90A44">
      <w:pPr>
        <w:pStyle w:val="Nadpis4"/>
        <w:numPr>
          <w:ilvl w:val="0"/>
          <w:numId w:val="50"/>
        </w:numPr>
        <w:rPr>
          <w:rFonts w:eastAsia="Arial"/>
        </w:rPr>
      </w:pPr>
      <w:r>
        <w:lastRenderedPageBreak/>
        <w:t>Návrh zvláštních, neobvyklých konstrukcí, konstruk</w:t>
      </w:r>
      <w:r>
        <w:rPr>
          <w:rFonts w:ascii="Calibri" w:eastAsia="Calibri" w:hAnsi="Calibri" w:cs="Calibri"/>
        </w:rPr>
        <w:t>č</w:t>
      </w:r>
      <w:r>
        <w:t>ních detail</w:t>
      </w:r>
      <w:r>
        <w:t>ů</w:t>
      </w:r>
      <w:r>
        <w:t>, technologických postup</w:t>
      </w:r>
      <w:r>
        <w:rPr>
          <w:rFonts w:ascii="Calibri" w:eastAsia="Calibri" w:hAnsi="Calibri" w:cs="Calibri"/>
        </w:rPr>
        <w:t>ů</w:t>
      </w:r>
    </w:p>
    <w:p w14:paraId="32FA0D78" w14:textId="14C12296" w:rsidR="000A2DA2" w:rsidRPr="00B90A44" w:rsidRDefault="00B90A44" w:rsidP="00B90A44">
      <w:pPr>
        <w:pStyle w:val="Zkladntext"/>
        <w:rPr>
          <w:rFonts w:ascii="Arial" w:eastAsiaTheme="minorEastAsia" w:hAnsi="Arial" w:cs="Arial"/>
          <w:sz w:val="22"/>
          <w:szCs w:val="22"/>
          <w:lang w:eastAsia="en-US"/>
        </w:rPr>
      </w:pPr>
      <w:r w:rsidRPr="00B90A44">
        <w:rPr>
          <w:rFonts w:ascii="Arial" w:eastAsiaTheme="minorEastAsia" w:hAnsi="Arial" w:cs="Arial"/>
          <w:sz w:val="22"/>
          <w:szCs w:val="22"/>
          <w:lang w:eastAsia="en-US"/>
        </w:rPr>
        <w:t>V konstrukci se nevyskytují žádné neobvyklé konstrukce nebo konstruk</w:t>
      </w:r>
      <w:r>
        <w:rPr>
          <w:rFonts w:ascii="Arial" w:eastAsia="Arial" w:hAnsi="Arial" w:cs="Arial"/>
          <w:sz w:val="22"/>
          <w:szCs w:val="22"/>
          <w:lang w:eastAsia="en-US"/>
        </w:rPr>
        <w:t>č</w:t>
      </w:r>
      <w:r w:rsidRPr="00B90A44">
        <w:rPr>
          <w:rFonts w:ascii="Arial" w:eastAsiaTheme="minorEastAsia" w:hAnsi="Arial" w:cs="Arial"/>
          <w:sz w:val="22"/>
          <w:szCs w:val="22"/>
          <w:lang w:eastAsia="en-US"/>
        </w:rPr>
        <w:t>ní detaily.</w:t>
      </w:r>
      <w:r>
        <w:rPr>
          <w:rFonts w:ascii="Arial" w:eastAsiaTheme="minorEastAsia" w:hAnsi="Arial" w:cs="Arial"/>
          <w:sz w:val="22"/>
          <w:szCs w:val="22"/>
          <w:lang w:eastAsia="en-US"/>
        </w:rPr>
        <w:t xml:space="preserve"> </w:t>
      </w:r>
      <w:r w:rsidRPr="00B90A44">
        <w:rPr>
          <w:rFonts w:ascii="Arial" w:eastAsiaTheme="minorEastAsia" w:hAnsi="Arial" w:cs="Arial"/>
          <w:sz w:val="22"/>
          <w:szCs w:val="22"/>
          <w:lang w:eastAsia="en-US"/>
        </w:rPr>
        <w:t>Všechny práce budou provedeny v souladu s požadavky p</w:t>
      </w:r>
      <w:r>
        <w:rPr>
          <w:rFonts w:ascii="Arial" w:eastAsia="Arial" w:hAnsi="Arial" w:cs="Arial"/>
          <w:sz w:val="22"/>
          <w:szCs w:val="22"/>
          <w:lang w:eastAsia="en-US"/>
        </w:rPr>
        <w:t>ř</w:t>
      </w:r>
      <w:r w:rsidRPr="00B90A44">
        <w:rPr>
          <w:rFonts w:ascii="Arial" w:eastAsiaTheme="minorEastAsia" w:hAnsi="Arial" w:cs="Arial" w:hint="eastAsia"/>
          <w:sz w:val="22"/>
          <w:szCs w:val="22"/>
          <w:lang w:eastAsia="en-US"/>
        </w:rPr>
        <w:t>í</w:t>
      </w:r>
      <w:r w:rsidRPr="00B90A44">
        <w:rPr>
          <w:rFonts w:ascii="Arial" w:eastAsiaTheme="minorEastAsia" w:hAnsi="Arial" w:cs="Arial"/>
          <w:sz w:val="22"/>
          <w:szCs w:val="22"/>
          <w:lang w:eastAsia="en-US"/>
        </w:rPr>
        <w:t xml:space="preserve">slušných </w:t>
      </w:r>
      <w:r>
        <w:rPr>
          <w:rFonts w:ascii="Arial" w:eastAsia="Arial" w:hAnsi="Arial" w:cs="Arial"/>
          <w:sz w:val="22"/>
          <w:szCs w:val="22"/>
          <w:lang w:eastAsia="en-US"/>
        </w:rPr>
        <w:t>Č</w:t>
      </w:r>
      <w:r w:rsidRPr="00B90A44">
        <w:rPr>
          <w:rFonts w:ascii="Arial" w:eastAsiaTheme="minorEastAsia" w:hAnsi="Arial" w:cs="Arial"/>
          <w:sz w:val="22"/>
          <w:szCs w:val="22"/>
          <w:lang w:eastAsia="en-US"/>
        </w:rPr>
        <w:t>SN pro navrhování a provád</w:t>
      </w:r>
      <w:r>
        <w:rPr>
          <w:rFonts w:ascii="Arial" w:eastAsia="Arial" w:hAnsi="Arial" w:cs="Arial"/>
          <w:sz w:val="22"/>
          <w:szCs w:val="22"/>
          <w:lang w:eastAsia="en-US"/>
        </w:rPr>
        <w:t>ě</w:t>
      </w:r>
      <w:r w:rsidRPr="00B90A44">
        <w:rPr>
          <w:rFonts w:ascii="Arial" w:eastAsiaTheme="minorEastAsia" w:hAnsi="Arial" w:cs="Arial"/>
          <w:sz w:val="22"/>
          <w:szCs w:val="22"/>
          <w:lang w:eastAsia="en-US"/>
        </w:rPr>
        <w:t>ní</w:t>
      </w:r>
      <w:r>
        <w:rPr>
          <w:rFonts w:ascii="Arial" w:eastAsiaTheme="minorEastAsia" w:hAnsi="Arial" w:cs="Arial"/>
          <w:sz w:val="22"/>
          <w:szCs w:val="22"/>
          <w:lang w:eastAsia="en-US"/>
        </w:rPr>
        <w:t xml:space="preserve"> </w:t>
      </w:r>
      <w:r w:rsidRPr="00B90A44">
        <w:rPr>
          <w:rFonts w:ascii="Arial" w:eastAsiaTheme="minorEastAsia" w:hAnsi="Arial" w:cs="Arial"/>
          <w:sz w:val="22"/>
          <w:szCs w:val="22"/>
          <w:lang w:eastAsia="en-US"/>
        </w:rPr>
        <w:t>staveb. Práce budou provedeny kvalifikovanými pracovníky a firmami, s prokázáním p</w:t>
      </w:r>
      <w:r>
        <w:rPr>
          <w:rFonts w:ascii="Arial" w:eastAsia="Arial" w:hAnsi="Arial" w:cs="Arial"/>
          <w:sz w:val="22"/>
          <w:szCs w:val="22"/>
          <w:lang w:eastAsia="en-US"/>
        </w:rPr>
        <w:t>ř</w:t>
      </w:r>
      <w:r w:rsidRPr="00B90A44">
        <w:rPr>
          <w:rFonts w:ascii="Arial" w:eastAsiaTheme="minorEastAsia" w:hAnsi="Arial" w:cs="Arial" w:hint="eastAsia"/>
          <w:sz w:val="22"/>
          <w:szCs w:val="22"/>
          <w:lang w:eastAsia="en-US"/>
        </w:rPr>
        <w:t>í</w:t>
      </w:r>
      <w:r w:rsidRPr="00B90A44">
        <w:rPr>
          <w:rFonts w:ascii="Arial" w:eastAsiaTheme="minorEastAsia" w:hAnsi="Arial" w:cs="Arial"/>
          <w:sz w:val="22"/>
          <w:szCs w:val="22"/>
          <w:lang w:eastAsia="en-US"/>
        </w:rPr>
        <w:t>slušné</w:t>
      </w:r>
      <w:r>
        <w:rPr>
          <w:rFonts w:ascii="Arial" w:eastAsiaTheme="minorEastAsia" w:hAnsi="Arial" w:cs="Arial"/>
          <w:sz w:val="22"/>
          <w:szCs w:val="22"/>
          <w:lang w:eastAsia="en-US"/>
        </w:rPr>
        <w:t xml:space="preserve"> </w:t>
      </w:r>
      <w:r w:rsidRPr="00B90A44">
        <w:rPr>
          <w:rFonts w:ascii="Arial" w:eastAsiaTheme="minorEastAsia" w:hAnsi="Arial" w:cs="Arial"/>
          <w:sz w:val="22"/>
          <w:szCs w:val="22"/>
          <w:lang w:eastAsia="en-US"/>
        </w:rPr>
        <w:t>kvalifikace.</w:t>
      </w:r>
    </w:p>
    <w:p w14:paraId="17621954" w14:textId="00A5F2B4" w:rsidR="00190341" w:rsidRDefault="00B90A44" w:rsidP="00B90A44">
      <w:pPr>
        <w:pStyle w:val="Nadpis4"/>
        <w:numPr>
          <w:ilvl w:val="0"/>
          <w:numId w:val="50"/>
        </w:numPr>
      </w:pPr>
      <w:r>
        <w:t>Požadavky na kontrolu zakrývaných konstrukcí</w:t>
      </w:r>
    </w:p>
    <w:p w14:paraId="7E452004" w14:textId="7A7B5A6F" w:rsidR="00B90A44" w:rsidRPr="00B90A44" w:rsidRDefault="00B90A44" w:rsidP="00B90A44">
      <w:pPr>
        <w:tabs>
          <w:tab w:val="left" w:pos="720"/>
        </w:tabs>
        <w:rPr>
          <w:rFonts w:ascii="Arial" w:hAnsi="Arial" w:cs="Arial"/>
        </w:rPr>
      </w:pPr>
      <w:r w:rsidRPr="00B90A44">
        <w:rPr>
          <w:rFonts w:ascii="Arial" w:hAnsi="Arial" w:cs="Arial"/>
        </w:rPr>
        <w:t>Z hlediska zakrývaných nosných konstrukcí je nutné dbát na kontrolu dozorem investora, p</w:t>
      </w:r>
      <w:r>
        <w:rPr>
          <w:rFonts w:ascii="Arial" w:eastAsia="Arial" w:hAnsi="Arial" w:cs="Arial"/>
        </w:rPr>
        <w:t>ř</w:t>
      </w:r>
      <w:r w:rsidRPr="00B90A44">
        <w:rPr>
          <w:rFonts w:ascii="Arial" w:hAnsi="Arial" w:cs="Arial" w:hint="eastAsia"/>
        </w:rPr>
        <w:t>í</w:t>
      </w:r>
      <w:r w:rsidRPr="00B90A44">
        <w:rPr>
          <w:rFonts w:ascii="Arial" w:hAnsi="Arial" w:cs="Arial"/>
        </w:rPr>
        <w:t>p.</w:t>
      </w:r>
    </w:p>
    <w:p w14:paraId="2525D744" w14:textId="3CEA353D" w:rsidR="00190341" w:rsidRDefault="00B90A44" w:rsidP="00B90A44">
      <w:pPr>
        <w:tabs>
          <w:tab w:val="left" w:pos="720"/>
        </w:tabs>
        <w:rPr>
          <w:rFonts w:ascii="Arial" w:hAnsi="Arial" w:cs="Arial"/>
        </w:rPr>
      </w:pPr>
      <w:r w:rsidRPr="00B90A44">
        <w:rPr>
          <w:rFonts w:ascii="Arial" w:hAnsi="Arial" w:cs="Arial"/>
        </w:rPr>
        <w:t>projektantem.</w:t>
      </w:r>
    </w:p>
    <w:p w14:paraId="3988091B" w14:textId="77777777" w:rsidR="00B90A44" w:rsidRDefault="00B90A44" w:rsidP="00B90A44">
      <w:pPr>
        <w:tabs>
          <w:tab w:val="left" w:pos="720"/>
        </w:tabs>
        <w:ind w:left="360"/>
        <w:rPr>
          <w:rFonts w:ascii="Arial" w:hAnsi="Arial" w:cs="Arial"/>
        </w:rPr>
      </w:pPr>
    </w:p>
    <w:p w14:paraId="5C6DF0B7" w14:textId="1CAF9758" w:rsidR="00190341" w:rsidRDefault="0019494E" w:rsidP="0019494E">
      <w:pPr>
        <w:pStyle w:val="Nadpis4"/>
        <w:numPr>
          <w:ilvl w:val="0"/>
          <w:numId w:val="50"/>
        </w:numPr>
      </w:pPr>
      <w:r>
        <w:t>Seznam použitých podklad</w:t>
      </w:r>
      <w:r>
        <w:rPr>
          <w:rFonts w:ascii="Calibri" w:eastAsia="Calibri" w:hAnsi="Calibri" w:cs="Calibri"/>
        </w:rPr>
        <w:t>ů</w:t>
      </w:r>
      <w:r>
        <w:t xml:space="preserve">, </w:t>
      </w:r>
      <w:r>
        <w:rPr>
          <w:rFonts w:ascii="Calibri" w:eastAsia="Calibri" w:hAnsi="Calibri" w:cs="Calibri"/>
        </w:rPr>
        <w:t>Č</w:t>
      </w:r>
      <w:r>
        <w:t>SN, literatury</w:t>
      </w:r>
    </w:p>
    <w:p w14:paraId="0D97C707" w14:textId="6729D46F" w:rsidR="0019494E" w:rsidRPr="0019494E" w:rsidRDefault="0019494E" w:rsidP="0019494E">
      <w:pPr>
        <w:pStyle w:val="Odstavecseseznamem"/>
        <w:numPr>
          <w:ilvl w:val="0"/>
          <w:numId w:val="51"/>
        </w:numPr>
        <w:tabs>
          <w:tab w:val="left" w:pos="284"/>
        </w:tabs>
        <w:ind w:left="284" w:firstLine="0"/>
        <w:rPr>
          <w:rFonts w:ascii="Arial" w:hAnsi="Arial" w:cs="Arial"/>
        </w:rPr>
      </w:pPr>
      <w:r w:rsidRPr="0019494E">
        <w:rPr>
          <w:rFonts w:ascii="Arial" w:hAnsi="Arial" w:cs="Arial"/>
        </w:rPr>
        <w:t>Stavební podklady digitáln</w:t>
      </w:r>
      <w:r>
        <w:rPr>
          <w:rFonts w:ascii="Arial" w:eastAsia="Arial" w:hAnsi="Arial" w:cs="Arial"/>
        </w:rPr>
        <w:t>ě</w:t>
      </w:r>
      <w:r w:rsidRPr="0019494E">
        <w:rPr>
          <w:rFonts w:ascii="Arial" w:hAnsi="Arial" w:cs="Arial"/>
        </w:rPr>
        <w:t xml:space="preserve"> – vypracoval Bohumil Vojtíšek</w:t>
      </w:r>
    </w:p>
    <w:p w14:paraId="2EE176A0" w14:textId="56A39904" w:rsidR="0019494E" w:rsidRPr="0019494E" w:rsidRDefault="0019494E" w:rsidP="0019494E">
      <w:pPr>
        <w:pStyle w:val="Odstavecseseznamem"/>
        <w:numPr>
          <w:ilvl w:val="0"/>
          <w:numId w:val="51"/>
        </w:numPr>
        <w:tabs>
          <w:tab w:val="left" w:pos="284"/>
        </w:tabs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19494E">
        <w:rPr>
          <w:rFonts w:ascii="Arial" w:hAnsi="Arial" w:cs="Arial"/>
        </w:rPr>
        <w:t>SN EN 1990 - Eurokód: Zásady navrhování konstrukcí</w:t>
      </w:r>
    </w:p>
    <w:p w14:paraId="1A909EEF" w14:textId="307EC203" w:rsidR="0019494E" w:rsidRPr="0019494E" w:rsidRDefault="0019494E" w:rsidP="0019494E">
      <w:pPr>
        <w:pStyle w:val="Odstavecseseznamem"/>
        <w:numPr>
          <w:ilvl w:val="0"/>
          <w:numId w:val="51"/>
        </w:numPr>
        <w:tabs>
          <w:tab w:val="left" w:pos="284"/>
        </w:tabs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19494E">
        <w:rPr>
          <w:rFonts w:ascii="Arial" w:hAnsi="Arial" w:cs="Arial"/>
        </w:rPr>
        <w:t xml:space="preserve">SN EN 1991-1-1 - Eurokód 1: Zatížení </w:t>
      </w:r>
      <w:proofErr w:type="gramStart"/>
      <w:r w:rsidRPr="0019494E">
        <w:rPr>
          <w:rFonts w:ascii="Arial" w:hAnsi="Arial" w:cs="Arial"/>
        </w:rPr>
        <w:t xml:space="preserve">konstrukcí - </w:t>
      </w:r>
      <w:r>
        <w:rPr>
          <w:rFonts w:ascii="Arial" w:eastAsia="Arial" w:hAnsi="Arial" w:cs="Arial"/>
        </w:rPr>
        <w:t>č</w:t>
      </w:r>
      <w:r w:rsidRPr="0019494E">
        <w:rPr>
          <w:rFonts w:ascii="Arial" w:hAnsi="Arial" w:cs="Arial" w:hint="eastAsia"/>
        </w:rPr>
        <w:t>á</w:t>
      </w:r>
      <w:r w:rsidRPr="0019494E">
        <w:rPr>
          <w:rFonts w:ascii="Arial" w:hAnsi="Arial" w:cs="Arial"/>
        </w:rPr>
        <w:t>st</w:t>
      </w:r>
      <w:proofErr w:type="gramEnd"/>
      <w:r w:rsidRPr="0019494E">
        <w:rPr>
          <w:rFonts w:ascii="Arial" w:hAnsi="Arial" w:cs="Arial"/>
        </w:rPr>
        <w:t xml:space="preserve"> 1-1: Obecná zatížení - Objemové</w:t>
      </w:r>
    </w:p>
    <w:p w14:paraId="392E0340" w14:textId="09E5AF55" w:rsidR="0019494E" w:rsidRPr="0019494E" w:rsidRDefault="0019494E" w:rsidP="0019494E">
      <w:pPr>
        <w:pStyle w:val="Odstavecseseznamem"/>
        <w:tabs>
          <w:tab w:val="left" w:pos="284"/>
        </w:tabs>
        <w:ind w:left="284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9494E">
        <w:rPr>
          <w:rFonts w:ascii="Arial" w:hAnsi="Arial" w:cs="Arial"/>
        </w:rPr>
        <w:t>tíhy, vlastní tíha a užitná zatížení pozemních staveb</w:t>
      </w:r>
    </w:p>
    <w:p w14:paraId="353F9294" w14:textId="329FBEF4" w:rsidR="0019494E" w:rsidRPr="0019494E" w:rsidRDefault="0019494E" w:rsidP="0019494E">
      <w:pPr>
        <w:pStyle w:val="Odstavecseseznamem"/>
        <w:numPr>
          <w:ilvl w:val="0"/>
          <w:numId w:val="51"/>
        </w:numPr>
        <w:tabs>
          <w:tab w:val="left" w:pos="284"/>
        </w:tabs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>ČS</w:t>
      </w:r>
      <w:r w:rsidRPr="0019494E">
        <w:rPr>
          <w:rFonts w:ascii="Arial" w:hAnsi="Arial" w:cs="Arial"/>
        </w:rPr>
        <w:t xml:space="preserve">N EN 1994–1-1 – Eurokód 3: Navrhování ocelových </w:t>
      </w:r>
      <w:proofErr w:type="gramStart"/>
      <w:r w:rsidRPr="0019494E">
        <w:rPr>
          <w:rFonts w:ascii="Arial" w:hAnsi="Arial" w:cs="Arial"/>
        </w:rPr>
        <w:t xml:space="preserve">konstrukcí - </w:t>
      </w:r>
      <w:r>
        <w:rPr>
          <w:rFonts w:ascii="Arial" w:eastAsia="Arial" w:hAnsi="Arial" w:cs="Arial"/>
        </w:rPr>
        <w:t>č</w:t>
      </w:r>
      <w:r w:rsidRPr="0019494E">
        <w:rPr>
          <w:rFonts w:ascii="Arial" w:hAnsi="Arial" w:cs="Arial" w:hint="eastAsia"/>
        </w:rPr>
        <w:t>á</w:t>
      </w:r>
      <w:r w:rsidRPr="0019494E">
        <w:rPr>
          <w:rFonts w:ascii="Arial" w:hAnsi="Arial" w:cs="Arial"/>
        </w:rPr>
        <w:t>st</w:t>
      </w:r>
      <w:proofErr w:type="gramEnd"/>
      <w:r w:rsidRPr="0019494E">
        <w:rPr>
          <w:rFonts w:ascii="Arial" w:hAnsi="Arial" w:cs="Arial"/>
        </w:rPr>
        <w:t xml:space="preserve"> 1-1: Obecná pravidla</w:t>
      </w:r>
    </w:p>
    <w:p w14:paraId="62E719EB" w14:textId="356D688A" w:rsidR="0019494E" w:rsidRPr="0019494E" w:rsidRDefault="0019494E" w:rsidP="0019494E">
      <w:pPr>
        <w:pStyle w:val="Odstavecseseznamem"/>
        <w:tabs>
          <w:tab w:val="left" w:pos="284"/>
        </w:tabs>
        <w:ind w:left="284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9494E">
        <w:rPr>
          <w:rFonts w:ascii="Arial" w:hAnsi="Arial" w:cs="Arial"/>
        </w:rPr>
        <w:t>a pravidla pro pozemní stavby</w:t>
      </w:r>
    </w:p>
    <w:p w14:paraId="56DA4AA0" w14:textId="017E75B7" w:rsidR="0019494E" w:rsidRPr="0019494E" w:rsidRDefault="0019494E" w:rsidP="0019494E">
      <w:pPr>
        <w:pStyle w:val="Odstavecseseznamem"/>
        <w:numPr>
          <w:ilvl w:val="0"/>
          <w:numId w:val="51"/>
        </w:numPr>
        <w:tabs>
          <w:tab w:val="left" w:pos="284"/>
        </w:tabs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Pr="0019494E">
        <w:rPr>
          <w:rFonts w:ascii="Arial" w:hAnsi="Arial" w:cs="Arial"/>
        </w:rPr>
        <w:t>SN EN 1996-1-1 - Eurokód 6: Navrhování zd</w:t>
      </w:r>
      <w:r>
        <w:rPr>
          <w:rFonts w:ascii="Arial" w:eastAsia="Arial" w:hAnsi="Arial" w:cs="Arial"/>
        </w:rPr>
        <w:t>ě</w:t>
      </w:r>
      <w:r w:rsidRPr="0019494E">
        <w:rPr>
          <w:rFonts w:ascii="Arial" w:hAnsi="Arial" w:cs="Arial"/>
        </w:rPr>
        <w:t xml:space="preserve">ných </w:t>
      </w:r>
      <w:proofErr w:type="gramStart"/>
      <w:r w:rsidRPr="0019494E">
        <w:rPr>
          <w:rFonts w:ascii="Arial" w:hAnsi="Arial" w:cs="Arial"/>
        </w:rPr>
        <w:t xml:space="preserve">konstrukcí - </w:t>
      </w:r>
      <w:r>
        <w:rPr>
          <w:rFonts w:ascii="Arial" w:eastAsia="Arial" w:hAnsi="Arial" w:cs="Arial"/>
        </w:rPr>
        <w:t>č</w:t>
      </w:r>
      <w:r w:rsidRPr="0019494E">
        <w:rPr>
          <w:rFonts w:ascii="Arial" w:hAnsi="Arial" w:cs="Arial" w:hint="eastAsia"/>
        </w:rPr>
        <w:t>á</w:t>
      </w:r>
      <w:r w:rsidRPr="0019494E">
        <w:rPr>
          <w:rFonts w:ascii="Arial" w:hAnsi="Arial" w:cs="Arial"/>
        </w:rPr>
        <w:t>st</w:t>
      </w:r>
      <w:proofErr w:type="gramEnd"/>
      <w:r w:rsidRPr="0019494E">
        <w:rPr>
          <w:rFonts w:ascii="Arial" w:hAnsi="Arial" w:cs="Arial"/>
        </w:rPr>
        <w:t xml:space="preserve"> 1-1: Obecná pravidla</w:t>
      </w:r>
    </w:p>
    <w:p w14:paraId="35F462F2" w14:textId="46A9E8AC" w:rsidR="00D007F6" w:rsidRDefault="0019494E" w:rsidP="0019494E">
      <w:pPr>
        <w:pStyle w:val="Odstavecseseznamem"/>
        <w:numPr>
          <w:ilvl w:val="0"/>
          <w:numId w:val="51"/>
        </w:numPr>
        <w:tabs>
          <w:tab w:val="left" w:pos="284"/>
        </w:tabs>
        <w:ind w:left="284" w:firstLine="0"/>
        <w:rPr>
          <w:rFonts w:ascii="Arial" w:hAnsi="Arial" w:cs="Arial"/>
        </w:rPr>
      </w:pPr>
      <w:r w:rsidRPr="0019494E">
        <w:rPr>
          <w:rFonts w:ascii="Arial" w:hAnsi="Arial" w:cs="Arial"/>
        </w:rPr>
        <w:t>pro vyztužené a nevyztužené zd</w:t>
      </w:r>
      <w:r>
        <w:rPr>
          <w:rFonts w:ascii="Arial" w:eastAsia="Arial" w:hAnsi="Arial" w:cs="Arial"/>
        </w:rPr>
        <w:t>ě</w:t>
      </w:r>
      <w:r w:rsidRPr="0019494E">
        <w:rPr>
          <w:rFonts w:ascii="Arial" w:hAnsi="Arial" w:cs="Arial"/>
        </w:rPr>
        <w:t>né konstrukce</w:t>
      </w:r>
    </w:p>
    <w:p w14:paraId="2B0C157F" w14:textId="77777777" w:rsidR="00D007F6" w:rsidRDefault="00D007F6" w:rsidP="00190341">
      <w:pPr>
        <w:tabs>
          <w:tab w:val="left" w:pos="720"/>
        </w:tabs>
      </w:pPr>
    </w:p>
    <w:p w14:paraId="0B8888CA" w14:textId="5A717392" w:rsidR="00190341" w:rsidRDefault="0019494E" w:rsidP="0019494E">
      <w:pPr>
        <w:pStyle w:val="Nadpis4"/>
        <w:numPr>
          <w:ilvl w:val="0"/>
          <w:numId w:val="50"/>
        </w:numPr>
      </w:pPr>
      <w:r>
        <w:t>Závěr</w:t>
      </w:r>
    </w:p>
    <w:p w14:paraId="73BB9589" w14:textId="38953479" w:rsidR="00190341" w:rsidRDefault="0019494E" w:rsidP="00190341">
      <w:pPr>
        <w:tabs>
          <w:tab w:val="left" w:pos="54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Navržené konstrukce objektu je dle platných ČSN norem. Požadována </w:t>
      </w:r>
      <w:proofErr w:type="spellStart"/>
      <w:r>
        <w:rPr>
          <w:rFonts w:ascii="Arial" w:hAnsi="Arial" w:cs="Arial"/>
        </w:rPr>
        <w:t>únostnost</w:t>
      </w:r>
      <w:proofErr w:type="spellEnd"/>
      <w:r>
        <w:rPr>
          <w:rFonts w:ascii="Arial" w:hAnsi="Arial" w:cs="Arial"/>
        </w:rPr>
        <w:t xml:space="preserve"> a stabilita objektu je dodržena. </w:t>
      </w:r>
    </w:p>
    <w:p w14:paraId="6D2D3E51" w14:textId="228AB6E4" w:rsidR="0019494E" w:rsidRDefault="0019494E" w:rsidP="00190341">
      <w:pPr>
        <w:tabs>
          <w:tab w:val="left" w:pos="54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>Stavební úpravy jsou prováděny v nenosných částech bytové jednotky domu a nedojde k narušení únosnosti a stability.</w:t>
      </w:r>
    </w:p>
    <w:p w14:paraId="44CF662D" w14:textId="77777777" w:rsidR="0019494E" w:rsidRDefault="0019494E" w:rsidP="00190341">
      <w:pPr>
        <w:tabs>
          <w:tab w:val="left" w:pos="540"/>
        </w:tabs>
        <w:ind w:left="360"/>
        <w:rPr>
          <w:rFonts w:ascii="Arial" w:hAnsi="Arial" w:cs="Arial"/>
        </w:rPr>
      </w:pPr>
    </w:p>
    <w:p w14:paraId="18579794" w14:textId="71A1260B" w:rsidR="0019494E" w:rsidRDefault="0019494E" w:rsidP="00190341">
      <w:pPr>
        <w:tabs>
          <w:tab w:val="left" w:pos="54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Jakékoliv změny nutno konzultovat s projektantem stavby. </w:t>
      </w:r>
    </w:p>
    <w:p w14:paraId="1CFB1D89" w14:textId="77777777" w:rsidR="0019494E" w:rsidRDefault="0019494E" w:rsidP="00190341">
      <w:pPr>
        <w:tabs>
          <w:tab w:val="left" w:pos="540"/>
        </w:tabs>
        <w:ind w:left="360"/>
        <w:rPr>
          <w:rFonts w:ascii="Arial" w:hAnsi="Arial" w:cs="Arial"/>
        </w:rPr>
      </w:pPr>
    </w:p>
    <w:p w14:paraId="305D5574" w14:textId="77777777" w:rsidR="0019494E" w:rsidRDefault="0019494E" w:rsidP="00190341">
      <w:pPr>
        <w:tabs>
          <w:tab w:val="left" w:pos="540"/>
        </w:tabs>
        <w:ind w:left="360"/>
        <w:rPr>
          <w:rFonts w:ascii="Arial" w:hAnsi="Arial" w:cs="Arial"/>
        </w:rPr>
      </w:pPr>
    </w:p>
    <w:p w14:paraId="3B077CBD" w14:textId="77777777" w:rsidR="0019494E" w:rsidRDefault="0019494E" w:rsidP="00190341">
      <w:pPr>
        <w:tabs>
          <w:tab w:val="left" w:pos="540"/>
        </w:tabs>
        <w:ind w:left="360"/>
        <w:rPr>
          <w:rFonts w:ascii="Arial" w:hAnsi="Arial" w:cs="Arial"/>
        </w:rPr>
      </w:pPr>
    </w:p>
    <w:p w14:paraId="79CCCF60" w14:textId="77777777" w:rsidR="0019494E" w:rsidRDefault="0019494E" w:rsidP="00190341">
      <w:pPr>
        <w:tabs>
          <w:tab w:val="left" w:pos="540"/>
        </w:tabs>
        <w:ind w:left="360"/>
        <w:rPr>
          <w:rFonts w:ascii="Arial" w:hAnsi="Arial" w:cs="Arial"/>
        </w:rPr>
      </w:pPr>
    </w:p>
    <w:p w14:paraId="4A84A3F6" w14:textId="241984E9" w:rsidR="0019494E" w:rsidRDefault="0019494E" w:rsidP="00190341">
      <w:pPr>
        <w:tabs>
          <w:tab w:val="left" w:pos="54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Ing. Vladimír </w:t>
      </w:r>
      <w:proofErr w:type="spellStart"/>
      <w:r>
        <w:rPr>
          <w:rFonts w:ascii="Arial" w:hAnsi="Arial" w:cs="Arial"/>
        </w:rPr>
        <w:t>Hořelka</w:t>
      </w:r>
      <w:proofErr w:type="spellEnd"/>
      <w:r>
        <w:rPr>
          <w:rFonts w:ascii="Arial" w:hAnsi="Arial" w:cs="Arial"/>
        </w:rPr>
        <w:t xml:space="preserve"> </w:t>
      </w:r>
    </w:p>
    <w:sectPr w:rsidR="0019494E" w:rsidSect="003456FF">
      <w:headerReference w:type="default" r:id="rId8"/>
      <w:footerReference w:type="default" r:id="rId9"/>
      <w:pgSz w:w="11906" w:h="16838" w:code="9"/>
      <w:pgMar w:top="1247" w:right="1134" w:bottom="1021" w:left="1134" w:header="567" w:footer="346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06D0C" w14:textId="77777777" w:rsidR="003456FF" w:rsidRDefault="003456FF" w:rsidP="00212443">
      <w:pPr>
        <w:spacing w:line="240" w:lineRule="auto"/>
      </w:pPr>
      <w:r>
        <w:separator/>
      </w:r>
    </w:p>
    <w:p w14:paraId="77C44B42" w14:textId="77777777" w:rsidR="003456FF" w:rsidRDefault="003456FF"/>
  </w:endnote>
  <w:endnote w:type="continuationSeparator" w:id="0">
    <w:p w14:paraId="41E86B64" w14:textId="77777777" w:rsidR="003456FF" w:rsidRDefault="003456FF" w:rsidP="00212443">
      <w:pPr>
        <w:spacing w:line="240" w:lineRule="auto"/>
      </w:pPr>
      <w:r>
        <w:continuationSeparator/>
      </w:r>
    </w:p>
    <w:p w14:paraId="0C6CA01E" w14:textId="77777777" w:rsidR="003456FF" w:rsidRDefault="003456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523724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18C9256" w14:textId="291CC2D8" w:rsidR="00A66248" w:rsidRDefault="00A66248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68D6DCA9" w14:textId="77777777" w:rsidR="00A66248" w:rsidRDefault="00A66248">
    <w:pPr>
      <w:pStyle w:val="Zpat"/>
    </w:pPr>
  </w:p>
  <w:p w14:paraId="451DD8EF" w14:textId="77777777" w:rsidR="00A66248" w:rsidRDefault="00A662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2D058" w14:textId="77777777" w:rsidR="003456FF" w:rsidRDefault="003456FF" w:rsidP="00212443">
      <w:pPr>
        <w:spacing w:line="240" w:lineRule="auto"/>
      </w:pPr>
      <w:r>
        <w:separator/>
      </w:r>
    </w:p>
    <w:p w14:paraId="5C4F8174" w14:textId="77777777" w:rsidR="003456FF" w:rsidRDefault="003456FF"/>
  </w:footnote>
  <w:footnote w:type="continuationSeparator" w:id="0">
    <w:p w14:paraId="61EEB4EF" w14:textId="77777777" w:rsidR="003456FF" w:rsidRDefault="003456FF" w:rsidP="00212443">
      <w:pPr>
        <w:spacing w:line="240" w:lineRule="auto"/>
      </w:pPr>
      <w:r>
        <w:continuationSeparator/>
      </w:r>
    </w:p>
    <w:p w14:paraId="1DA022BF" w14:textId="77777777" w:rsidR="003456FF" w:rsidRDefault="003456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A9FB" w14:textId="0C9C639C" w:rsidR="00A66248" w:rsidRPr="00F1478B" w:rsidRDefault="006201FA">
    <w:pPr>
      <w:pStyle w:val="Zhlav"/>
      <w:tabs>
        <w:tab w:val="left" w:pos="2580"/>
        <w:tab w:val="left" w:pos="2985"/>
      </w:tabs>
      <w:spacing w:after="120" w:line="276" w:lineRule="auto"/>
      <w:jc w:val="right"/>
      <w:rPr>
        <w:color w:val="00B050"/>
      </w:rPr>
    </w:pPr>
    <w:r>
      <w:rPr>
        <w:color w:val="00B050"/>
      </w:rPr>
      <w:t>D.</w:t>
    </w:r>
    <w:r w:rsidR="00A66248">
      <w:rPr>
        <w:color w:val="00B050"/>
      </w:rPr>
      <w:t xml:space="preserve"> </w:t>
    </w:r>
    <w:r>
      <w:rPr>
        <w:color w:val="00B050"/>
      </w:rPr>
      <w:t>T</w:t>
    </w:r>
    <w:r w:rsidR="00A66248">
      <w:rPr>
        <w:color w:val="00B050"/>
      </w:rPr>
      <w:t>echnická zpráva</w:t>
    </w:r>
  </w:p>
  <w:p w14:paraId="0D5A92D3" w14:textId="77777777" w:rsidR="00A66248" w:rsidRDefault="00A6624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37B1"/>
    <w:multiLevelType w:val="multilevel"/>
    <w:tmpl w:val="2AFAFC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07B42"/>
    <w:multiLevelType w:val="hybridMultilevel"/>
    <w:tmpl w:val="3F446C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F3D72"/>
    <w:multiLevelType w:val="hybridMultilevel"/>
    <w:tmpl w:val="234EACDC"/>
    <w:lvl w:ilvl="0" w:tplc="90E8B4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90477"/>
    <w:multiLevelType w:val="hybridMultilevel"/>
    <w:tmpl w:val="FACC232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62EFB"/>
    <w:multiLevelType w:val="hybridMultilevel"/>
    <w:tmpl w:val="01DCA542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51E5F"/>
    <w:multiLevelType w:val="hybridMultilevel"/>
    <w:tmpl w:val="9E68AE0C"/>
    <w:lvl w:ilvl="0" w:tplc="90E8B4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4E2841"/>
    <w:multiLevelType w:val="hybridMultilevel"/>
    <w:tmpl w:val="8B98B148"/>
    <w:lvl w:ilvl="0" w:tplc="1DB062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6C2F2B"/>
    <w:multiLevelType w:val="hybridMultilevel"/>
    <w:tmpl w:val="788283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D810DA"/>
    <w:multiLevelType w:val="hybridMultilevel"/>
    <w:tmpl w:val="670249A0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4F4940"/>
    <w:multiLevelType w:val="hybridMultilevel"/>
    <w:tmpl w:val="C87254F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E2016B"/>
    <w:multiLevelType w:val="hybridMultilevel"/>
    <w:tmpl w:val="6E9CAEA2"/>
    <w:lvl w:ilvl="0" w:tplc="1DB062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45418"/>
    <w:multiLevelType w:val="hybridMultilevel"/>
    <w:tmpl w:val="85C67DA4"/>
    <w:lvl w:ilvl="0" w:tplc="06706C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621D5"/>
    <w:multiLevelType w:val="hybridMultilevel"/>
    <w:tmpl w:val="56D20E4E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959BA"/>
    <w:multiLevelType w:val="hybridMultilevel"/>
    <w:tmpl w:val="87D8089C"/>
    <w:lvl w:ilvl="0" w:tplc="06706C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8E494C"/>
    <w:multiLevelType w:val="hybridMultilevel"/>
    <w:tmpl w:val="6B507BD0"/>
    <w:lvl w:ilvl="0" w:tplc="90E8B4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D70906"/>
    <w:multiLevelType w:val="hybridMultilevel"/>
    <w:tmpl w:val="3DC416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D775F6"/>
    <w:multiLevelType w:val="hybridMultilevel"/>
    <w:tmpl w:val="835CC734"/>
    <w:lvl w:ilvl="0" w:tplc="04EC4D66">
      <w:start w:val="1"/>
      <w:numFmt w:val="lowerLetter"/>
      <w:lvlText w:val="%1)"/>
      <w:lvlJc w:val="left"/>
      <w:pPr>
        <w:ind w:left="783" w:hanging="360"/>
      </w:pPr>
      <w:rPr>
        <w:b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CA5DC6"/>
    <w:multiLevelType w:val="hybridMultilevel"/>
    <w:tmpl w:val="CE80A328"/>
    <w:lvl w:ilvl="0" w:tplc="4B8A502C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DA4B10"/>
    <w:multiLevelType w:val="hybridMultilevel"/>
    <w:tmpl w:val="EA3EEA5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8E4292"/>
    <w:multiLevelType w:val="hybridMultilevel"/>
    <w:tmpl w:val="22FEC284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9E1E6C"/>
    <w:multiLevelType w:val="hybridMultilevel"/>
    <w:tmpl w:val="8334D0BE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F739FE"/>
    <w:multiLevelType w:val="hybridMultilevel"/>
    <w:tmpl w:val="F068663E"/>
    <w:lvl w:ilvl="0" w:tplc="187CD4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215A7"/>
    <w:multiLevelType w:val="hybridMultilevel"/>
    <w:tmpl w:val="5F26C0E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0D6D48"/>
    <w:multiLevelType w:val="hybridMultilevel"/>
    <w:tmpl w:val="6E3A348A"/>
    <w:lvl w:ilvl="0" w:tplc="0405001B">
      <w:start w:val="1"/>
      <w:numFmt w:val="lowerRoman"/>
      <w:lvlText w:val="%1."/>
      <w:lvlJc w:val="right"/>
      <w:pPr>
        <w:ind w:left="1434" w:hanging="360"/>
      </w:pPr>
    </w:lvl>
    <w:lvl w:ilvl="1" w:tplc="04050019" w:tentative="1">
      <w:start w:val="1"/>
      <w:numFmt w:val="lowerLetter"/>
      <w:lvlText w:val="%2."/>
      <w:lvlJc w:val="left"/>
      <w:pPr>
        <w:ind w:left="2154" w:hanging="360"/>
      </w:pPr>
    </w:lvl>
    <w:lvl w:ilvl="2" w:tplc="0405001B" w:tentative="1">
      <w:start w:val="1"/>
      <w:numFmt w:val="lowerRoman"/>
      <w:lvlText w:val="%3."/>
      <w:lvlJc w:val="right"/>
      <w:pPr>
        <w:ind w:left="2874" w:hanging="180"/>
      </w:pPr>
    </w:lvl>
    <w:lvl w:ilvl="3" w:tplc="0405000F" w:tentative="1">
      <w:start w:val="1"/>
      <w:numFmt w:val="decimal"/>
      <w:lvlText w:val="%4."/>
      <w:lvlJc w:val="left"/>
      <w:pPr>
        <w:ind w:left="3594" w:hanging="360"/>
      </w:pPr>
    </w:lvl>
    <w:lvl w:ilvl="4" w:tplc="04050019" w:tentative="1">
      <w:start w:val="1"/>
      <w:numFmt w:val="lowerLetter"/>
      <w:lvlText w:val="%5."/>
      <w:lvlJc w:val="left"/>
      <w:pPr>
        <w:ind w:left="4314" w:hanging="360"/>
      </w:pPr>
    </w:lvl>
    <w:lvl w:ilvl="5" w:tplc="0405001B" w:tentative="1">
      <w:start w:val="1"/>
      <w:numFmt w:val="lowerRoman"/>
      <w:lvlText w:val="%6."/>
      <w:lvlJc w:val="right"/>
      <w:pPr>
        <w:ind w:left="5034" w:hanging="180"/>
      </w:pPr>
    </w:lvl>
    <w:lvl w:ilvl="6" w:tplc="0405000F" w:tentative="1">
      <w:start w:val="1"/>
      <w:numFmt w:val="decimal"/>
      <w:lvlText w:val="%7."/>
      <w:lvlJc w:val="left"/>
      <w:pPr>
        <w:ind w:left="5754" w:hanging="360"/>
      </w:pPr>
    </w:lvl>
    <w:lvl w:ilvl="7" w:tplc="04050019" w:tentative="1">
      <w:start w:val="1"/>
      <w:numFmt w:val="lowerLetter"/>
      <w:lvlText w:val="%8."/>
      <w:lvlJc w:val="left"/>
      <w:pPr>
        <w:ind w:left="6474" w:hanging="360"/>
      </w:pPr>
    </w:lvl>
    <w:lvl w:ilvl="8" w:tplc="040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4" w15:restartNumberingAfterBreak="0">
    <w:nsid w:val="3D507240"/>
    <w:multiLevelType w:val="hybridMultilevel"/>
    <w:tmpl w:val="410CC378"/>
    <w:lvl w:ilvl="0" w:tplc="06706C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7852D9"/>
    <w:multiLevelType w:val="hybridMultilevel"/>
    <w:tmpl w:val="3256691E"/>
    <w:lvl w:ilvl="0" w:tplc="794CF61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5B4408"/>
    <w:multiLevelType w:val="hybridMultilevel"/>
    <w:tmpl w:val="31CCEFEC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53D27"/>
    <w:multiLevelType w:val="hybridMultilevel"/>
    <w:tmpl w:val="7BF0349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F80C18"/>
    <w:multiLevelType w:val="hybridMultilevel"/>
    <w:tmpl w:val="4CB638D6"/>
    <w:lvl w:ilvl="0" w:tplc="06706C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369BB"/>
    <w:multiLevelType w:val="hybridMultilevel"/>
    <w:tmpl w:val="D36687DE"/>
    <w:lvl w:ilvl="0" w:tplc="06706C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A56C4A"/>
    <w:multiLevelType w:val="hybridMultilevel"/>
    <w:tmpl w:val="3F446C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C95836"/>
    <w:multiLevelType w:val="hybridMultilevel"/>
    <w:tmpl w:val="AEFA34D2"/>
    <w:lvl w:ilvl="0" w:tplc="CA40749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E486A"/>
    <w:multiLevelType w:val="hybridMultilevel"/>
    <w:tmpl w:val="B1C09AF4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EA637B"/>
    <w:multiLevelType w:val="hybridMultilevel"/>
    <w:tmpl w:val="4140BDAA"/>
    <w:lvl w:ilvl="0" w:tplc="90E8B4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71726F"/>
    <w:multiLevelType w:val="hybridMultilevel"/>
    <w:tmpl w:val="D37E28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235DE1"/>
    <w:multiLevelType w:val="hybridMultilevel"/>
    <w:tmpl w:val="A8569B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0E7D83"/>
    <w:multiLevelType w:val="hybridMultilevel"/>
    <w:tmpl w:val="B756D322"/>
    <w:lvl w:ilvl="0" w:tplc="90E8B4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66124E"/>
    <w:multiLevelType w:val="hybridMultilevel"/>
    <w:tmpl w:val="FAC4BFFE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DE6B42"/>
    <w:multiLevelType w:val="hybridMultilevel"/>
    <w:tmpl w:val="EE9698D0"/>
    <w:lvl w:ilvl="0" w:tplc="F4A4CEB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81D6C"/>
    <w:multiLevelType w:val="hybridMultilevel"/>
    <w:tmpl w:val="DED2DD1A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833086"/>
    <w:multiLevelType w:val="hybridMultilevel"/>
    <w:tmpl w:val="5CB028E6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B416DA"/>
    <w:multiLevelType w:val="hybridMultilevel"/>
    <w:tmpl w:val="3F68F6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BD0AFD"/>
    <w:multiLevelType w:val="hybridMultilevel"/>
    <w:tmpl w:val="3256691E"/>
    <w:lvl w:ilvl="0" w:tplc="794CF61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B14E4"/>
    <w:multiLevelType w:val="hybridMultilevel"/>
    <w:tmpl w:val="43D6F072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7A48CD"/>
    <w:multiLevelType w:val="hybridMultilevel"/>
    <w:tmpl w:val="47CAA65E"/>
    <w:lvl w:ilvl="0" w:tplc="8618C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367532"/>
    <w:multiLevelType w:val="hybridMultilevel"/>
    <w:tmpl w:val="BE14970E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C3D74"/>
    <w:multiLevelType w:val="hybridMultilevel"/>
    <w:tmpl w:val="8976E1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9C53D9"/>
    <w:multiLevelType w:val="hybridMultilevel"/>
    <w:tmpl w:val="9BD81EAA"/>
    <w:lvl w:ilvl="0" w:tplc="06706C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B6394B"/>
    <w:multiLevelType w:val="hybridMultilevel"/>
    <w:tmpl w:val="E396A874"/>
    <w:lvl w:ilvl="0" w:tplc="04EC4D66">
      <w:start w:val="1"/>
      <w:numFmt w:val="lowerLetter"/>
      <w:lvlText w:val="%1)"/>
      <w:lvlJc w:val="left"/>
      <w:pPr>
        <w:ind w:left="783" w:hanging="360"/>
      </w:pPr>
      <w:rPr>
        <w:b/>
        <w:bCs w:val="0"/>
      </w:rPr>
    </w:lvl>
    <w:lvl w:ilvl="1" w:tplc="04050019" w:tentative="1">
      <w:start w:val="1"/>
      <w:numFmt w:val="lowerLetter"/>
      <w:lvlText w:val="%2."/>
      <w:lvlJc w:val="left"/>
      <w:pPr>
        <w:ind w:left="1503" w:hanging="360"/>
      </w:pPr>
    </w:lvl>
    <w:lvl w:ilvl="2" w:tplc="0405001B" w:tentative="1">
      <w:start w:val="1"/>
      <w:numFmt w:val="lowerRoman"/>
      <w:lvlText w:val="%3."/>
      <w:lvlJc w:val="right"/>
      <w:pPr>
        <w:ind w:left="2223" w:hanging="180"/>
      </w:pPr>
    </w:lvl>
    <w:lvl w:ilvl="3" w:tplc="0405000F" w:tentative="1">
      <w:start w:val="1"/>
      <w:numFmt w:val="decimal"/>
      <w:lvlText w:val="%4."/>
      <w:lvlJc w:val="left"/>
      <w:pPr>
        <w:ind w:left="2943" w:hanging="360"/>
      </w:pPr>
    </w:lvl>
    <w:lvl w:ilvl="4" w:tplc="04050019" w:tentative="1">
      <w:start w:val="1"/>
      <w:numFmt w:val="lowerLetter"/>
      <w:lvlText w:val="%5."/>
      <w:lvlJc w:val="left"/>
      <w:pPr>
        <w:ind w:left="3663" w:hanging="360"/>
      </w:pPr>
    </w:lvl>
    <w:lvl w:ilvl="5" w:tplc="0405001B" w:tentative="1">
      <w:start w:val="1"/>
      <w:numFmt w:val="lowerRoman"/>
      <w:lvlText w:val="%6."/>
      <w:lvlJc w:val="right"/>
      <w:pPr>
        <w:ind w:left="4383" w:hanging="180"/>
      </w:pPr>
    </w:lvl>
    <w:lvl w:ilvl="6" w:tplc="0405000F" w:tentative="1">
      <w:start w:val="1"/>
      <w:numFmt w:val="decimal"/>
      <w:lvlText w:val="%7."/>
      <w:lvlJc w:val="left"/>
      <w:pPr>
        <w:ind w:left="5103" w:hanging="360"/>
      </w:pPr>
    </w:lvl>
    <w:lvl w:ilvl="7" w:tplc="04050019" w:tentative="1">
      <w:start w:val="1"/>
      <w:numFmt w:val="lowerLetter"/>
      <w:lvlText w:val="%8."/>
      <w:lvlJc w:val="left"/>
      <w:pPr>
        <w:ind w:left="5823" w:hanging="360"/>
      </w:pPr>
    </w:lvl>
    <w:lvl w:ilvl="8" w:tplc="040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9" w15:restartNumberingAfterBreak="0">
    <w:nsid w:val="7CDC4783"/>
    <w:multiLevelType w:val="hybridMultilevel"/>
    <w:tmpl w:val="4ECA0F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9D7A69"/>
    <w:multiLevelType w:val="hybridMultilevel"/>
    <w:tmpl w:val="BFD0171A"/>
    <w:lvl w:ilvl="0" w:tplc="F63C1A2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788420">
    <w:abstractNumId w:val="22"/>
  </w:num>
  <w:num w:numId="2" w16cid:durableId="378674047">
    <w:abstractNumId w:val="2"/>
  </w:num>
  <w:num w:numId="3" w16cid:durableId="1917201054">
    <w:abstractNumId w:val="5"/>
  </w:num>
  <w:num w:numId="4" w16cid:durableId="1427574124">
    <w:abstractNumId w:val="24"/>
  </w:num>
  <w:num w:numId="5" w16cid:durableId="1765879697">
    <w:abstractNumId w:val="50"/>
  </w:num>
  <w:num w:numId="6" w16cid:durableId="495344284">
    <w:abstractNumId w:val="11"/>
  </w:num>
  <w:num w:numId="7" w16cid:durableId="386924558">
    <w:abstractNumId w:val="14"/>
  </w:num>
  <w:num w:numId="8" w16cid:durableId="1609507542">
    <w:abstractNumId w:val="36"/>
  </w:num>
  <w:num w:numId="9" w16cid:durableId="64453270">
    <w:abstractNumId w:val="29"/>
  </w:num>
  <w:num w:numId="10" w16cid:durableId="1020935769">
    <w:abstractNumId w:val="13"/>
  </w:num>
  <w:num w:numId="11" w16cid:durableId="337272179">
    <w:abstractNumId w:val="47"/>
  </w:num>
  <w:num w:numId="12" w16cid:durableId="1492911797">
    <w:abstractNumId w:val="28"/>
  </w:num>
  <w:num w:numId="13" w16cid:durableId="201286976">
    <w:abstractNumId w:val="10"/>
  </w:num>
  <w:num w:numId="14" w16cid:durableId="2137093952">
    <w:abstractNumId w:val="6"/>
  </w:num>
  <w:num w:numId="15" w16cid:durableId="762381037">
    <w:abstractNumId w:val="0"/>
  </w:num>
  <w:num w:numId="16" w16cid:durableId="974140805">
    <w:abstractNumId w:val="43"/>
  </w:num>
  <w:num w:numId="17" w16cid:durableId="1539320673">
    <w:abstractNumId w:val="21"/>
  </w:num>
  <w:num w:numId="18" w16cid:durableId="237401055">
    <w:abstractNumId w:val="1"/>
  </w:num>
  <w:num w:numId="19" w16cid:durableId="1657683504">
    <w:abstractNumId w:val="4"/>
  </w:num>
  <w:num w:numId="20" w16cid:durableId="313484777">
    <w:abstractNumId w:val="45"/>
  </w:num>
  <w:num w:numId="21" w16cid:durableId="1401057871">
    <w:abstractNumId w:val="39"/>
  </w:num>
  <w:num w:numId="22" w16cid:durableId="28116235">
    <w:abstractNumId w:val="32"/>
  </w:num>
  <w:num w:numId="23" w16cid:durableId="1865897037">
    <w:abstractNumId w:val="38"/>
  </w:num>
  <w:num w:numId="24" w16cid:durableId="32388629">
    <w:abstractNumId w:val="25"/>
  </w:num>
  <w:num w:numId="25" w16cid:durableId="461459613">
    <w:abstractNumId w:val="35"/>
  </w:num>
  <w:num w:numId="26" w16cid:durableId="366758595">
    <w:abstractNumId w:val="42"/>
  </w:num>
  <w:num w:numId="27" w16cid:durableId="1778477433">
    <w:abstractNumId w:val="46"/>
  </w:num>
  <w:num w:numId="28" w16cid:durableId="463624752">
    <w:abstractNumId w:val="8"/>
  </w:num>
  <w:num w:numId="29" w16cid:durableId="271398972">
    <w:abstractNumId w:val="26"/>
  </w:num>
  <w:num w:numId="30" w16cid:durableId="1274360150">
    <w:abstractNumId w:val="15"/>
  </w:num>
  <w:num w:numId="31" w16cid:durableId="169297696">
    <w:abstractNumId w:val="49"/>
  </w:num>
  <w:num w:numId="32" w16cid:durableId="643314296">
    <w:abstractNumId w:val="40"/>
  </w:num>
  <w:num w:numId="33" w16cid:durableId="1090852731">
    <w:abstractNumId w:val="7"/>
  </w:num>
  <w:num w:numId="34" w16cid:durableId="1576551845">
    <w:abstractNumId w:val="17"/>
  </w:num>
  <w:num w:numId="35" w16cid:durableId="87502638">
    <w:abstractNumId w:val="23"/>
  </w:num>
  <w:num w:numId="36" w16cid:durableId="1066608735">
    <w:abstractNumId w:val="20"/>
  </w:num>
  <w:num w:numId="37" w16cid:durableId="1499535351">
    <w:abstractNumId w:val="27"/>
  </w:num>
  <w:num w:numId="38" w16cid:durableId="342632616">
    <w:abstractNumId w:val="19"/>
  </w:num>
  <w:num w:numId="39" w16cid:durableId="915210845">
    <w:abstractNumId w:val="12"/>
  </w:num>
  <w:num w:numId="40" w16cid:durableId="538785028">
    <w:abstractNumId w:val="37"/>
  </w:num>
  <w:num w:numId="41" w16cid:durableId="1061444046">
    <w:abstractNumId w:val="41"/>
  </w:num>
  <w:num w:numId="42" w16cid:durableId="487021578">
    <w:abstractNumId w:val="34"/>
  </w:num>
  <w:num w:numId="43" w16cid:durableId="183519563">
    <w:abstractNumId w:val="18"/>
  </w:num>
  <w:num w:numId="44" w16cid:durableId="658198228">
    <w:abstractNumId w:val="9"/>
  </w:num>
  <w:num w:numId="45" w16cid:durableId="452019183">
    <w:abstractNumId w:val="30"/>
  </w:num>
  <w:num w:numId="46" w16cid:durableId="570165131">
    <w:abstractNumId w:val="44"/>
  </w:num>
  <w:num w:numId="47" w16cid:durableId="83576382">
    <w:abstractNumId w:val="3"/>
  </w:num>
  <w:num w:numId="48" w16cid:durableId="870454686">
    <w:abstractNumId w:val="48"/>
  </w:num>
  <w:num w:numId="49" w16cid:durableId="921374635">
    <w:abstractNumId w:val="31"/>
  </w:num>
  <w:num w:numId="50" w16cid:durableId="149948770">
    <w:abstractNumId w:val="16"/>
  </w:num>
  <w:num w:numId="51" w16cid:durableId="579753768">
    <w:abstractNumId w:val="3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7FA"/>
    <w:rsid w:val="00001916"/>
    <w:rsid w:val="00003554"/>
    <w:rsid w:val="00005852"/>
    <w:rsid w:val="00006697"/>
    <w:rsid w:val="00011E8A"/>
    <w:rsid w:val="000132F1"/>
    <w:rsid w:val="000154A1"/>
    <w:rsid w:val="00016E6F"/>
    <w:rsid w:val="00021518"/>
    <w:rsid w:val="00022B86"/>
    <w:rsid w:val="00023EC1"/>
    <w:rsid w:val="00027F03"/>
    <w:rsid w:val="000476A9"/>
    <w:rsid w:val="00060CA4"/>
    <w:rsid w:val="000648B9"/>
    <w:rsid w:val="00064CDE"/>
    <w:rsid w:val="00067848"/>
    <w:rsid w:val="00080AD5"/>
    <w:rsid w:val="00090B5B"/>
    <w:rsid w:val="00090CC5"/>
    <w:rsid w:val="000A0A5D"/>
    <w:rsid w:val="000A1738"/>
    <w:rsid w:val="000A246E"/>
    <w:rsid w:val="000A2DA2"/>
    <w:rsid w:val="000A3353"/>
    <w:rsid w:val="000C3E5D"/>
    <w:rsid w:val="000C4C9E"/>
    <w:rsid w:val="000C5FE1"/>
    <w:rsid w:val="000D14E2"/>
    <w:rsid w:val="000D6C51"/>
    <w:rsid w:val="000E1247"/>
    <w:rsid w:val="000E1DEA"/>
    <w:rsid w:val="000E5778"/>
    <w:rsid w:val="000F2EF5"/>
    <w:rsid w:val="000F43E5"/>
    <w:rsid w:val="000F62F8"/>
    <w:rsid w:val="000F6559"/>
    <w:rsid w:val="000F6B1F"/>
    <w:rsid w:val="00101B73"/>
    <w:rsid w:val="00103107"/>
    <w:rsid w:val="001039E5"/>
    <w:rsid w:val="001057B1"/>
    <w:rsid w:val="00105D1A"/>
    <w:rsid w:val="00107183"/>
    <w:rsid w:val="00117642"/>
    <w:rsid w:val="001208DB"/>
    <w:rsid w:val="00121332"/>
    <w:rsid w:val="00123AA3"/>
    <w:rsid w:val="0013084A"/>
    <w:rsid w:val="00133F7F"/>
    <w:rsid w:val="001355E7"/>
    <w:rsid w:val="00135D26"/>
    <w:rsid w:val="0014423E"/>
    <w:rsid w:val="00147C2C"/>
    <w:rsid w:val="00151656"/>
    <w:rsid w:val="0015331A"/>
    <w:rsid w:val="001535D4"/>
    <w:rsid w:val="00182BE2"/>
    <w:rsid w:val="00183D1C"/>
    <w:rsid w:val="00183D94"/>
    <w:rsid w:val="00183F2B"/>
    <w:rsid w:val="00190341"/>
    <w:rsid w:val="00191455"/>
    <w:rsid w:val="0019494E"/>
    <w:rsid w:val="001957F3"/>
    <w:rsid w:val="001A1F48"/>
    <w:rsid w:val="001A7581"/>
    <w:rsid w:val="001B69F9"/>
    <w:rsid w:val="001C0723"/>
    <w:rsid w:val="001C3DF6"/>
    <w:rsid w:val="001C4103"/>
    <w:rsid w:val="001C77C2"/>
    <w:rsid w:val="001C7A15"/>
    <w:rsid w:val="001D0121"/>
    <w:rsid w:val="001D444A"/>
    <w:rsid w:val="001E12D7"/>
    <w:rsid w:val="001F5616"/>
    <w:rsid w:val="00204A41"/>
    <w:rsid w:val="00205F2D"/>
    <w:rsid w:val="002101BA"/>
    <w:rsid w:val="00210D77"/>
    <w:rsid w:val="00212443"/>
    <w:rsid w:val="0022208A"/>
    <w:rsid w:val="002220E4"/>
    <w:rsid w:val="0022263C"/>
    <w:rsid w:val="00222793"/>
    <w:rsid w:val="00223401"/>
    <w:rsid w:val="00226747"/>
    <w:rsid w:val="00231826"/>
    <w:rsid w:val="00234085"/>
    <w:rsid w:val="0023558C"/>
    <w:rsid w:val="00246217"/>
    <w:rsid w:val="00250DF6"/>
    <w:rsid w:val="00256A63"/>
    <w:rsid w:val="002574F1"/>
    <w:rsid w:val="00260045"/>
    <w:rsid w:val="00261731"/>
    <w:rsid w:val="0026329A"/>
    <w:rsid w:val="00265259"/>
    <w:rsid w:val="00265BD9"/>
    <w:rsid w:val="0026721A"/>
    <w:rsid w:val="002742C2"/>
    <w:rsid w:val="002748C3"/>
    <w:rsid w:val="002753DD"/>
    <w:rsid w:val="00275EFE"/>
    <w:rsid w:val="00277369"/>
    <w:rsid w:val="00277F13"/>
    <w:rsid w:val="00285CD2"/>
    <w:rsid w:val="00290AB2"/>
    <w:rsid w:val="00291515"/>
    <w:rsid w:val="00293FE1"/>
    <w:rsid w:val="0029543C"/>
    <w:rsid w:val="002A1758"/>
    <w:rsid w:val="002A2B54"/>
    <w:rsid w:val="002B0E5D"/>
    <w:rsid w:val="002B2831"/>
    <w:rsid w:val="002B2946"/>
    <w:rsid w:val="002B3584"/>
    <w:rsid w:val="002B658B"/>
    <w:rsid w:val="002C0271"/>
    <w:rsid w:val="002C38A6"/>
    <w:rsid w:val="002C49D7"/>
    <w:rsid w:val="002C4F60"/>
    <w:rsid w:val="002D2100"/>
    <w:rsid w:val="002D3131"/>
    <w:rsid w:val="002D38BA"/>
    <w:rsid w:val="002E0BE8"/>
    <w:rsid w:val="002E63E8"/>
    <w:rsid w:val="002E7E93"/>
    <w:rsid w:val="002F33B6"/>
    <w:rsid w:val="00305F0F"/>
    <w:rsid w:val="00310168"/>
    <w:rsid w:val="00311241"/>
    <w:rsid w:val="0031293C"/>
    <w:rsid w:val="00315336"/>
    <w:rsid w:val="00316DE8"/>
    <w:rsid w:val="0032746D"/>
    <w:rsid w:val="00333C1D"/>
    <w:rsid w:val="0033710F"/>
    <w:rsid w:val="00341728"/>
    <w:rsid w:val="00344CBE"/>
    <w:rsid w:val="003456FF"/>
    <w:rsid w:val="00347F18"/>
    <w:rsid w:val="00352D6F"/>
    <w:rsid w:val="00353D7B"/>
    <w:rsid w:val="00356B3D"/>
    <w:rsid w:val="0036270F"/>
    <w:rsid w:val="0036394B"/>
    <w:rsid w:val="00370810"/>
    <w:rsid w:val="00371F85"/>
    <w:rsid w:val="00384D29"/>
    <w:rsid w:val="00387184"/>
    <w:rsid w:val="003922C3"/>
    <w:rsid w:val="00393F4B"/>
    <w:rsid w:val="003B2E73"/>
    <w:rsid w:val="003B3FB0"/>
    <w:rsid w:val="003B4DC6"/>
    <w:rsid w:val="003D43D4"/>
    <w:rsid w:val="003D5475"/>
    <w:rsid w:val="003E2B4B"/>
    <w:rsid w:val="003E3A82"/>
    <w:rsid w:val="003E5672"/>
    <w:rsid w:val="003F2A54"/>
    <w:rsid w:val="003F3091"/>
    <w:rsid w:val="003F361C"/>
    <w:rsid w:val="003F5B23"/>
    <w:rsid w:val="004036DD"/>
    <w:rsid w:val="00407886"/>
    <w:rsid w:val="004119D8"/>
    <w:rsid w:val="00420711"/>
    <w:rsid w:val="00420C5A"/>
    <w:rsid w:val="004318BE"/>
    <w:rsid w:val="00431F50"/>
    <w:rsid w:val="0043439C"/>
    <w:rsid w:val="00435C87"/>
    <w:rsid w:val="004367F8"/>
    <w:rsid w:val="00436CD9"/>
    <w:rsid w:val="0044160B"/>
    <w:rsid w:val="00443F4A"/>
    <w:rsid w:val="004519FA"/>
    <w:rsid w:val="00464A87"/>
    <w:rsid w:val="00467577"/>
    <w:rsid w:val="0047442D"/>
    <w:rsid w:val="00482FE2"/>
    <w:rsid w:val="004846CD"/>
    <w:rsid w:val="0049092C"/>
    <w:rsid w:val="0049157F"/>
    <w:rsid w:val="004955F3"/>
    <w:rsid w:val="004A7056"/>
    <w:rsid w:val="004A715E"/>
    <w:rsid w:val="004B6A57"/>
    <w:rsid w:val="004C118F"/>
    <w:rsid w:val="004C24D5"/>
    <w:rsid w:val="004C359A"/>
    <w:rsid w:val="004D13ED"/>
    <w:rsid w:val="004D3A6A"/>
    <w:rsid w:val="004E3C37"/>
    <w:rsid w:val="004E4459"/>
    <w:rsid w:val="004E46BC"/>
    <w:rsid w:val="004E603C"/>
    <w:rsid w:val="004E6437"/>
    <w:rsid w:val="004E682C"/>
    <w:rsid w:val="004F47B6"/>
    <w:rsid w:val="005010C0"/>
    <w:rsid w:val="0050170F"/>
    <w:rsid w:val="0050255B"/>
    <w:rsid w:val="00507D6F"/>
    <w:rsid w:val="00510FE7"/>
    <w:rsid w:val="00513BE3"/>
    <w:rsid w:val="00517A61"/>
    <w:rsid w:val="005221DF"/>
    <w:rsid w:val="0052428C"/>
    <w:rsid w:val="005350E6"/>
    <w:rsid w:val="00535BAC"/>
    <w:rsid w:val="00541339"/>
    <w:rsid w:val="00550C36"/>
    <w:rsid w:val="00552455"/>
    <w:rsid w:val="00561D12"/>
    <w:rsid w:val="00564B8E"/>
    <w:rsid w:val="00564BAA"/>
    <w:rsid w:val="00566F6C"/>
    <w:rsid w:val="00567225"/>
    <w:rsid w:val="00567342"/>
    <w:rsid w:val="005677D0"/>
    <w:rsid w:val="005677FC"/>
    <w:rsid w:val="005722D2"/>
    <w:rsid w:val="00575DF1"/>
    <w:rsid w:val="00577B2B"/>
    <w:rsid w:val="00584716"/>
    <w:rsid w:val="00590602"/>
    <w:rsid w:val="0059575F"/>
    <w:rsid w:val="005A040A"/>
    <w:rsid w:val="005B398E"/>
    <w:rsid w:val="005B47EE"/>
    <w:rsid w:val="005B501E"/>
    <w:rsid w:val="005B7332"/>
    <w:rsid w:val="005C2ECE"/>
    <w:rsid w:val="005C5B1F"/>
    <w:rsid w:val="005D0854"/>
    <w:rsid w:val="005D0B16"/>
    <w:rsid w:val="005D1EF3"/>
    <w:rsid w:val="005D4408"/>
    <w:rsid w:val="005D6F80"/>
    <w:rsid w:val="005E2791"/>
    <w:rsid w:val="005E285A"/>
    <w:rsid w:val="005E3E9A"/>
    <w:rsid w:val="005E6004"/>
    <w:rsid w:val="005F332B"/>
    <w:rsid w:val="005F4200"/>
    <w:rsid w:val="005F57D5"/>
    <w:rsid w:val="00601E5E"/>
    <w:rsid w:val="00606FA1"/>
    <w:rsid w:val="00607997"/>
    <w:rsid w:val="00616A35"/>
    <w:rsid w:val="006201FA"/>
    <w:rsid w:val="0062099A"/>
    <w:rsid w:val="00620F70"/>
    <w:rsid w:val="00630E80"/>
    <w:rsid w:val="00631095"/>
    <w:rsid w:val="006412A4"/>
    <w:rsid w:val="006472F3"/>
    <w:rsid w:val="00662301"/>
    <w:rsid w:val="006650EA"/>
    <w:rsid w:val="00670122"/>
    <w:rsid w:val="006757EE"/>
    <w:rsid w:val="00677018"/>
    <w:rsid w:val="00677565"/>
    <w:rsid w:val="00682078"/>
    <w:rsid w:val="00682DE3"/>
    <w:rsid w:val="00693F05"/>
    <w:rsid w:val="00695137"/>
    <w:rsid w:val="0069530A"/>
    <w:rsid w:val="00696B4B"/>
    <w:rsid w:val="00696C26"/>
    <w:rsid w:val="006A092B"/>
    <w:rsid w:val="006A1762"/>
    <w:rsid w:val="006A2E0E"/>
    <w:rsid w:val="006A3ACA"/>
    <w:rsid w:val="006A7330"/>
    <w:rsid w:val="006A7DD2"/>
    <w:rsid w:val="006B4D85"/>
    <w:rsid w:val="006B4F81"/>
    <w:rsid w:val="006B53B5"/>
    <w:rsid w:val="006B60DE"/>
    <w:rsid w:val="006C0D12"/>
    <w:rsid w:val="006C4D7E"/>
    <w:rsid w:val="006C758F"/>
    <w:rsid w:val="006C79AC"/>
    <w:rsid w:val="006F222B"/>
    <w:rsid w:val="006F4254"/>
    <w:rsid w:val="006F5FA5"/>
    <w:rsid w:val="0070079C"/>
    <w:rsid w:val="007202DF"/>
    <w:rsid w:val="0072391E"/>
    <w:rsid w:val="007334C4"/>
    <w:rsid w:val="00742170"/>
    <w:rsid w:val="00747E85"/>
    <w:rsid w:val="00756F1B"/>
    <w:rsid w:val="0075724A"/>
    <w:rsid w:val="00761DD1"/>
    <w:rsid w:val="007763BD"/>
    <w:rsid w:val="0077726A"/>
    <w:rsid w:val="00781BEF"/>
    <w:rsid w:val="00784969"/>
    <w:rsid w:val="00786BDE"/>
    <w:rsid w:val="00787FEE"/>
    <w:rsid w:val="00790AFA"/>
    <w:rsid w:val="00792DF3"/>
    <w:rsid w:val="00794AB7"/>
    <w:rsid w:val="00794F50"/>
    <w:rsid w:val="007958E1"/>
    <w:rsid w:val="007A04AB"/>
    <w:rsid w:val="007A4E9A"/>
    <w:rsid w:val="007A7A24"/>
    <w:rsid w:val="007B0744"/>
    <w:rsid w:val="007B55BE"/>
    <w:rsid w:val="007C0FE4"/>
    <w:rsid w:val="007C4635"/>
    <w:rsid w:val="007C474A"/>
    <w:rsid w:val="007C78CF"/>
    <w:rsid w:val="007D2754"/>
    <w:rsid w:val="007D2B00"/>
    <w:rsid w:val="007E25C9"/>
    <w:rsid w:val="007E5B60"/>
    <w:rsid w:val="007E5BB9"/>
    <w:rsid w:val="007F05A8"/>
    <w:rsid w:val="007F18CA"/>
    <w:rsid w:val="007F50CE"/>
    <w:rsid w:val="00800B17"/>
    <w:rsid w:val="00802CF2"/>
    <w:rsid w:val="00802F39"/>
    <w:rsid w:val="00813426"/>
    <w:rsid w:val="00813DEE"/>
    <w:rsid w:val="00817D74"/>
    <w:rsid w:val="008204BD"/>
    <w:rsid w:val="0083366C"/>
    <w:rsid w:val="00840557"/>
    <w:rsid w:val="00840921"/>
    <w:rsid w:val="00846840"/>
    <w:rsid w:val="008474BF"/>
    <w:rsid w:val="0084754B"/>
    <w:rsid w:val="00853C01"/>
    <w:rsid w:val="008558E7"/>
    <w:rsid w:val="00857A27"/>
    <w:rsid w:val="008621EF"/>
    <w:rsid w:val="00862AA1"/>
    <w:rsid w:val="00862F80"/>
    <w:rsid w:val="00867922"/>
    <w:rsid w:val="00872407"/>
    <w:rsid w:val="008856BD"/>
    <w:rsid w:val="00887EBD"/>
    <w:rsid w:val="008934BB"/>
    <w:rsid w:val="00893ADC"/>
    <w:rsid w:val="008952D5"/>
    <w:rsid w:val="008974F3"/>
    <w:rsid w:val="008A302E"/>
    <w:rsid w:val="008A4984"/>
    <w:rsid w:val="008B05B6"/>
    <w:rsid w:val="008C1AE3"/>
    <w:rsid w:val="008C29CD"/>
    <w:rsid w:val="008C5205"/>
    <w:rsid w:val="008D1AD0"/>
    <w:rsid w:val="008D371A"/>
    <w:rsid w:val="008D4EFB"/>
    <w:rsid w:val="008D7948"/>
    <w:rsid w:val="008F0679"/>
    <w:rsid w:val="00901D76"/>
    <w:rsid w:val="0090372B"/>
    <w:rsid w:val="009101C2"/>
    <w:rsid w:val="00912EDE"/>
    <w:rsid w:val="009273D6"/>
    <w:rsid w:val="00930035"/>
    <w:rsid w:val="00930A62"/>
    <w:rsid w:val="009315B2"/>
    <w:rsid w:val="0093316D"/>
    <w:rsid w:val="0093372F"/>
    <w:rsid w:val="00940375"/>
    <w:rsid w:val="009409A0"/>
    <w:rsid w:val="00946C06"/>
    <w:rsid w:val="00954418"/>
    <w:rsid w:val="00960B85"/>
    <w:rsid w:val="009727AF"/>
    <w:rsid w:val="009735D7"/>
    <w:rsid w:val="00980ECD"/>
    <w:rsid w:val="009829FC"/>
    <w:rsid w:val="00984949"/>
    <w:rsid w:val="00997091"/>
    <w:rsid w:val="00997678"/>
    <w:rsid w:val="009A2C94"/>
    <w:rsid w:val="009A46E2"/>
    <w:rsid w:val="009A50C6"/>
    <w:rsid w:val="009A5340"/>
    <w:rsid w:val="009A6654"/>
    <w:rsid w:val="009B0A72"/>
    <w:rsid w:val="009B62A6"/>
    <w:rsid w:val="009D473A"/>
    <w:rsid w:val="009E409C"/>
    <w:rsid w:val="009E414B"/>
    <w:rsid w:val="009E5853"/>
    <w:rsid w:val="009F30ED"/>
    <w:rsid w:val="009F4F3E"/>
    <w:rsid w:val="00A016E6"/>
    <w:rsid w:val="00A0355F"/>
    <w:rsid w:val="00A0367B"/>
    <w:rsid w:val="00A03A60"/>
    <w:rsid w:val="00A04DEE"/>
    <w:rsid w:val="00A06186"/>
    <w:rsid w:val="00A121BC"/>
    <w:rsid w:val="00A140D4"/>
    <w:rsid w:val="00A1509F"/>
    <w:rsid w:val="00A158FA"/>
    <w:rsid w:val="00A1695E"/>
    <w:rsid w:val="00A20CE4"/>
    <w:rsid w:val="00A21679"/>
    <w:rsid w:val="00A21B4B"/>
    <w:rsid w:val="00A2303D"/>
    <w:rsid w:val="00A23FDE"/>
    <w:rsid w:val="00A26287"/>
    <w:rsid w:val="00A262EE"/>
    <w:rsid w:val="00A26EDD"/>
    <w:rsid w:val="00A27444"/>
    <w:rsid w:val="00A2769B"/>
    <w:rsid w:val="00A31E30"/>
    <w:rsid w:val="00A32F8E"/>
    <w:rsid w:val="00A34BBE"/>
    <w:rsid w:val="00A37641"/>
    <w:rsid w:val="00A411DE"/>
    <w:rsid w:val="00A439E7"/>
    <w:rsid w:val="00A477CE"/>
    <w:rsid w:val="00A50604"/>
    <w:rsid w:val="00A5202B"/>
    <w:rsid w:val="00A52ED3"/>
    <w:rsid w:val="00A53D93"/>
    <w:rsid w:val="00A56675"/>
    <w:rsid w:val="00A6031C"/>
    <w:rsid w:val="00A606B6"/>
    <w:rsid w:val="00A60B7A"/>
    <w:rsid w:val="00A61661"/>
    <w:rsid w:val="00A61DF5"/>
    <w:rsid w:val="00A66248"/>
    <w:rsid w:val="00A679BB"/>
    <w:rsid w:val="00A701C4"/>
    <w:rsid w:val="00A77492"/>
    <w:rsid w:val="00A85114"/>
    <w:rsid w:val="00A90336"/>
    <w:rsid w:val="00A93F11"/>
    <w:rsid w:val="00AA1A74"/>
    <w:rsid w:val="00AA214C"/>
    <w:rsid w:val="00AA33D7"/>
    <w:rsid w:val="00AB18D3"/>
    <w:rsid w:val="00AB26D6"/>
    <w:rsid w:val="00AC2C7D"/>
    <w:rsid w:val="00AC4403"/>
    <w:rsid w:val="00AC76FE"/>
    <w:rsid w:val="00AD221F"/>
    <w:rsid w:val="00AD3D18"/>
    <w:rsid w:val="00AE0785"/>
    <w:rsid w:val="00AE3154"/>
    <w:rsid w:val="00AE5ECA"/>
    <w:rsid w:val="00AE623C"/>
    <w:rsid w:val="00AE6946"/>
    <w:rsid w:val="00AE6F6D"/>
    <w:rsid w:val="00AF003A"/>
    <w:rsid w:val="00AF16FC"/>
    <w:rsid w:val="00B0426F"/>
    <w:rsid w:val="00B1141C"/>
    <w:rsid w:val="00B2442A"/>
    <w:rsid w:val="00B2660D"/>
    <w:rsid w:val="00B322D1"/>
    <w:rsid w:val="00B32EA4"/>
    <w:rsid w:val="00B3520D"/>
    <w:rsid w:val="00B37EB7"/>
    <w:rsid w:val="00B40982"/>
    <w:rsid w:val="00B425F6"/>
    <w:rsid w:val="00B44297"/>
    <w:rsid w:val="00B46CB4"/>
    <w:rsid w:val="00B53904"/>
    <w:rsid w:val="00B557E7"/>
    <w:rsid w:val="00B60BD1"/>
    <w:rsid w:val="00B677FA"/>
    <w:rsid w:val="00B7514B"/>
    <w:rsid w:val="00B8269C"/>
    <w:rsid w:val="00B83268"/>
    <w:rsid w:val="00B85F2F"/>
    <w:rsid w:val="00B87964"/>
    <w:rsid w:val="00B90A44"/>
    <w:rsid w:val="00B91DC4"/>
    <w:rsid w:val="00B9577D"/>
    <w:rsid w:val="00B970CB"/>
    <w:rsid w:val="00BA00D3"/>
    <w:rsid w:val="00BA3D30"/>
    <w:rsid w:val="00BA419B"/>
    <w:rsid w:val="00BA79CE"/>
    <w:rsid w:val="00BB18D1"/>
    <w:rsid w:val="00BB2FB8"/>
    <w:rsid w:val="00BB379E"/>
    <w:rsid w:val="00BB7168"/>
    <w:rsid w:val="00BB76F4"/>
    <w:rsid w:val="00BC112F"/>
    <w:rsid w:val="00BC2DFC"/>
    <w:rsid w:val="00BC4BA5"/>
    <w:rsid w:val="00BD012A"/>
    <w:rsid w:val="00BD2D32"/>
    <w:rsid w:val="00BD4F3B"/>
    <w:rsid w:val="00BD50CE"/>
    <w:rsid w:val="00BD6801"/>
    <w:rsid w:val="00BD77E7"/>
    <w:rsid w:val="00BE15C4"/>
    <w:rsid w:val="00BE256C"/>
    <w:rsid w:val="00BF633B"/>
    <w:rsid w:val="00C04739"/>
    <w:rsid w:val="00C11CE8"/>
    <w:rsid w:val="00C151B9"/>
    <w:rsid w:val="00C169DB"/>
    <w:rsid w:val="00C22062"/>
    <w:rsid w:val="00C22691"/>
    <w:rsid w:val="00C258DF"/>
    <w:rsid w:val="00C34D0F"/>
    <w:rsid w:val="00C41E69"/>
    <w:rsid w:val="00C43586"/>
    <w:rsid w:val="00C45889"/>
    <w:rsid w:val="00C47DB7"/>
    <w:rsid w:val="00C47E03"/>
    <w:rsid w:val="00C500C5"/>
    <w:rsid w:val="00C50FF0"/>
    <w:rsid w:val="00C548FD"/>
    <w:rsid w:val="00C56CE2"/>
    <w:rsid w:val="00C60217"/>
    <w:rsid w:val="00C6724E"/>
    <w:rsid w:val="00C67E56"/>
    <w:rsid w:val="00C8002E"/>
    <w:rsid w:val="00C84036"/>
    <w:rsid w:val="00C95086"/>
    <w:rsid w:val="00CA13E5"/>
    <w:rsid w:val="00CA2F86"/>
    <w:rsid w:val="00CA3D02"/>
    <w:rsid w:val="00CA3F12"/>
    <w:rsid w:val="00CA40C4"/>
    <w:rsid w:val="00CA6722"/>
    <w:rsid w:val="00CA75B2"/>
    <w:rsid w:val="00CA7627"/>
    <w:rsid w:val="00CB0033"/>
    <w:rsid w:val="00CB036A"/>
    <w:rsid w:val="00CB0BC1"/>
    <w:rsid w:val="00CB57E5"/>
    <w:rsid w:val="00CB79AE"/>
    <w:rsid w:val="00CC1310"/>
    <w:rsid w:val="00CC1FAB"/>
    <w:rsid w:val="00CC6567"/>
    <w:rsid w:val="00CC791A"/>
    <w:rsid w:val="00CD26A2"/>
    <w:rsid w:val="00CD3345"/>
    <w:rsid w:val="00CD7585"/>
    <w:rsid w:val="00CD7C29"/>
    <w:rsid w:val="00CE3C8B"/>
    <w:rsid w:val="00CE53E1"/>
    <w:rsid w:val="00CE6FA7"/>
    <w:rsid w:val="00CF64BC"/>
    <w:rsid w:val="00D007F6"/>
    <w:rsid w:val="00D021F1"/>
    <w:rsid w:val="00D040A4"/>
    <w:rsid w:val="00D0535F"/>
    <w:rsid w:val="00D059ED"/>
    <w:rsid w:val="00D077E5"/>
    <w:rsid w:val="00D1571A"/>
    <w:rsid w:val="00D1717E"/>
    <w:rsid w:val="00D20054"/>
    <w:rsid w:val="00D274FC"/>
    <w:rsid w:val="00D337C8"/>
    <w:rsid w:val="00D34AB6"/>
    <w:rsid w:val="00D35EED"/>
    <w:rsid w:val="00D368A3"/>
    <w:rsid w:val="00D40D98"/>
    <w:rsid w:val="00D42622"/>
    <w:rsid w:val="00D50ADB"/>
    <w:rsid w:val="00D516C9"/>
    <w:rsid w:val="00D54E83"/>
    <w:rsid w:val="00D62339"/>
    <w:rsid w:val="00D65B83"/>
    <w:rsid w:val="00D67491"/>
    <w:rsid w:val="00D75C6A"/>
    <w:rsid w:val="00D85E92"/>
    <w:rsid w:val="00D9407E"/>
    <w:rsid w:val="00D95DE0"/>
    <w:rsid w:val="00D96B6C"/>
    <w:rsid w:val="00DA1E27"/>
    <w:rsid w:val="00DA39A1"/>
    <w:rsid w:val="00DA5883"/>
    <w:rsid w:val="00DA6C34"/>
    <w:rsid w:val="00DB03E7"/>
    <w:rsid w:val="00DB09E3"/>
    <w:rsid w:val="00DB3621"/>
    <w:rsid w:val="00DB6C60"/>
    <w:rsid w:val="00DC0ED2"/>
    <w:rsid w:val="00DC4299"/>
    <w:rsid w:val="00DC5E36"/>
    <w:rsid w:val="00DD0CF5"/>
    <w:rsid w:val="00DE40A1"/>
    <w:rsid w:val="00DE41A5"/>
    <w:rsid w:val="00DF0176"/>
    <w:rsid w:val="00DF04D6"/>
    <w:rsid w:val="00DF4622"/>
    <w:rsid w:val="00E024A3"/>
    <w:rsid w:val="00E03E7F"/>
    <w:rsid w:val="00E05904"/>
    <w:rsid w:val="00E05BE0"/>
    <w:rsid w:val="00E1038B"/>
    <w:rsid w:val="00E13979"/>
    <w:rsid w:val="00E1703E"/>
    <w:rsid w:val="00E212A7"/>
    <w:rsid w:val="00E257C2"/>
    <w:rsid w:val="00E439D0"/>
    <w:rsid w:val="00E51E84"/>
    <w:rsid w:val="00E52D5D"/>
    <w:rsid w:val="00E5606F"/>
    <w:rsid w:val="00E576A6"/>
    <w:rsid w:val="00E63DBF"/>
    <w:rsid w:val="00E66A31"/>
    <w:rsid w:val="00E87FD0"/>
    <w:rsid w:val="00E93BA8"/>
    <w:rsid w:val="00EB0A8E"/>
    <w:rsid w:val="00EB0C39"/>
    <w:rsid w:val="00EC08EC"/>
    <w:rsid w:val="00EC3A93"/>
    <w:rsid w:val="00EC7E75"/>
    <w:rsid w:val="00EC7F4C"/>
    <w:rsid w:val="00ED458B"/>
    <w:rsid w:val="00ED4981"/>
    <w:rsid w:val="00ED5858"/>
    <w:rsid w:val="00ED735A"/>
    <w:rsid w:val="00ED787E"/>
    <w:rsid w:val="00EE14C1"/>
    <w:rsid w:val="00EE1AAB"/>
    <w:rsid w:val="00EE485E"/>
    <w:rsid w:val="00EE4876"/>
    <w:rsid w:val="00EE519E"/>
    <w:rsid w:val="00EF1A6D"/>
    <w:rsid w:val="00EF24D7"/>
    <w:rsid w:val="00F0066C"/>
    <w:rsid w:val="00F06482"/>
    <w:rsid w:val="00F105A0"/>
    <w:rsid w:val="00F1478B"/>
    <w:rsid w:val="00F1661B"/>
    <w:rsid w:val="00F1675E"/>
    <w:rsid w:val="00F20498"/>
    <w:rsid w:val="00F2673C"/>
    <w:rsid w:val="00F30616"/>
    <w:rsid w:val="00F30DF6"/>
    <w:rsid w:val="00F315ED"/>
    <w:rsid w:val="00F31DE6"/>
    <w:rsid w:val="00F32018"/>
    <w:rsid w:val="00F32066"/>
    <w:rsid w:val="00F3363A"/>
    <w:rsid w:val="00F44050"/>
    <w:rsid w:val="00F4481C"/>
    <w:rsid w:val="00F51E24"/>
    <w:rsid w:val="00F5294B"/>
    <w:rsid w:val="00F53985"/>
    <w:rsid w:val="00F56A91"/>
    <w:rsid w:val="00F56E81"/>
    <w:rsid w:val="00F61779"/>
    <w:rsid w:val="00F6272A"/>
    <w:rsid w:val="00F62746"/>
    <w:rsid w:val="00F65F4D"/>
    <w:rsid w:val="00F71052"/>
    <w:rsid w:val="00F7153F"/>
    <w:rsid w:val="00F76808"/>
    <w:rsid w:val="00F83A25"/>
    <w:rsid w:val="00F840B5"/>
    <w:rsid w:val="00F93810"/>
    <w:rsid w:val="00F938B6"/>
    <w:rsid w:val="00FA05F6"/>
    <w:rsid w:val="00FA7F9A"/>
    <w:rsid w:val="00FB7632"/>
    <w:rsid w:val="00FD27A2"/>
    <w:rsid w:val="00FD3CEF"/>
    <w:rsid w:val="00FD52E1"/>
    <w:rsid w:val="00FE50A8"/>
    <w:rsid w:val="00FE7C4A"/>
    <w:rsid w:val="00FF2856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894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3107"/>
    <w:pPr>
      <w:spacing w:after="0" w:line="252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26721A"/>
    <w:pPr>
      <w:keepNext/>
      <w:keepLines/>
      <w:spacing w:before="360"/>
      <w:outlineLvl w:val="0"/>
    </w:pPr>
    <w:rPr>
      <w:rFonts w:ascii="Calibri Light" w:eastAsiaTheme="majorEastAsia" w:hAnsi="Calibri Light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21A"/>
    <w:pPr>
      <w:keepNext/>
      <w:keepLines/>
      <w:spacing w:before="200"/>
      <w:outlineLvl w:val="1"/>
    </w:pPr>
    <w:rPr>
      <w:rFonts w:ascii="Calibri Light" w:eastAsiaTheme="majorEastAsia" w:hAnsi="Calibri Light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21A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C1F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CC1F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C1FA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C1FA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C1FA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C1FA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6721A"/>
    <w:rPr>
      <w:rFonts w:ascii="Calibri Light" w:eastAsiaTheme="majorEastAsia" w:hAnsi="Calibri Light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26721A"/>
    <w:rPr>
      <w:rFonts w:ascii="Calibri Light" w:eastAsiaTheme="majorEastAsia" w:hAnsi="Calibri Light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26721A"/>
    <w:rPr>
      <w:rFonts w:asciiTheme="majorHAnsi" w:eastAsiaTheme="majorEastAsia" w:hAnsiTheme="majorHAnsi" w:cstheme="majorBidi"/>
      <w:b/>
      <w:bCs/>
      <w:sz w:val="24"/>
    </w:rPr>
  </w:style>
  <w:style w:type="character" w:customStyle="1" w:styleId="Nadpis4Char">
    <w:name w:val="Nadpis 4 Char"/>
    <w:basedOn w:val="Standardnpsmoodstavce"/>
    <w:link w:val="Nadpis4"/>
    <w:uiPriority w:val="9"/>
    <w:rsid w:val="00CC1FA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CC1FA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C1FA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C1F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C1FA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C1FA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katabulky">
    <w:name w:val="Table Grid"/>
    <w:basedOn w:val="Normlntabulka"/>
    <w:uiPriority w:val="59"/>
    <w:rsid w:val="00222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12443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2443"/>
  </w:style>
  <w:style w:type="paragraph" w:styleId="Zpat">
    <w:name w:val="footer"/>
    <w:basedOn w:val="Normln"/>
    <w:link w:val="ZpatChar"/>
    <w:unhideWhenUsed/>
    <w:rsid w:val="00212443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2443"/>
  </w:style>
  <w:style w:type="paragraph" w:styleId="Textbubliny">
    <w:name w:val="Balloon Text"/>
    <w:basedOn w:val="Normln"/>
    <w:link w:val="TextbublinyChar"/>
    <w:uiPriority w:val="99"/>
    <w:semiHidden/>
    <w:unhideWhenUsed/>
    <w:rsid w:val="002124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2443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212443"/>
    <w:rPr>
      <w:color w:val="80808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C1FA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CC1FA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1F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C1F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CC1F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CC1FAB"/>
    <w:rPr>
      <w:b/>
      <w:bCs/>
    </w:rPr>
  </w:style>
  <w:style w:type="character" w:styleId="Zdraznn">
    <w:name w:val="Emphasis"/>
    <w:basedOn w:val="Standardnpsmoodstavce"/>
    <w:uiPriority w:val="20"/>
    <w:qFormat/>
    <w:rsid w:val="00CC1FAB"/>
    <w:rPr>
      <w:i/>
      <w:iCs/>
    </w:rPr>
  </w:style>
  <w:style w:type="paragraph" w:styleId="Bezmezer">
    <w:name w:val="No Spacing"/>
    <w:link w:val="BezmezerChar"/>
    <w:uiPriority w:val="1"/>
    <w:qFormat/>
    <w:rsid w:val="00CC1FAB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601E5E"/>
  </w:style>
  <w:style w:type="paragraph" w:styleId="Odstavecseseznamem">
    <w:name w:val="List Paragraph"/>
    <w:basedOn w:val="Normln"/>
    <w:uiPriority w:val="34"/>
    <w:qFormat/>
    <w:rsid w:val="00CC1FAB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CC1FA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CC1FAB"/>
    <w:rPr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C1F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C1FAB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CC1FAB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CC1FAB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CC1FAB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CC1FAB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CC1FAB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unhideWhenUsed/>
    <w:qFormat/>
    <w:rsid w:val="00CC1FAB"/>
    <w:pPr>
      <w:outlineLvl w:val="9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26721A"/>
    <w:pPr>
      <w:tabs>
        <w:tab w:val="right" w:leader="dot" w:pos="9628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0E1DEA"/>
    <w:pPr>
      <w:spacing w:after="100"/>
      <w:ind w:left="240"/>
    </w:pPr>
  </w:style>
  <w:style w:type="character" w:styleId="Hypertextovodkaz">
    <w:name w:val="Hyperlink"/>
    <w:basedOn w:val="Standardnpsmoodstavce"/>
    <w:uiPriority w:val="99"/>
    <w:unhideWhenUsed/>
    <w:rsid w:val="000E1DEA"/>
    <w:rPr>
      <w:color w:val="0000FF" w:themeColor="hyperlink"/>
      <w:u w:val="single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0E1DEA"/>
    <w:pPr>
      <w:spacing w:after="100" w:line="276" w:lineRule="auto"/>
      <w:ind w:left="440"/>
      <w:jc w:val="left"/>
    </w:pPr>
    <w:rPr>
      <w:lang w:eastAsia="cs-CZ"/>
    </w:rPr>
  </w:style>
  <w:style w:type="character" w:customStyle="1" w:styleId="nowrap">
    <w:name w:val="nowrap"/>
    <w:rsid w:val="00F1478B"/>
  </w:style>
  <w:style w:type="character" w:styleId="Nevyeenzmnka">
    <w:name w:val="Unresolved Mention"/>
    <w:basedOn w:val="Standardnpsmoodstavce"/>
    <w:uiPriority w:val="99"/>
    <w:semiHidden/>
    <w:unhideWhenUsed/>
    <w:rsid w:val="00C34D0F"/>
    <w:rPr>
      <w:color w:val="808080"/>
      <w:shd w:val="clear" w:color="auto" w:fill="E6E6E6"/>
    </w:rPr>
  </w:style>
  <w:style w:type="character" w:styleId="Sledovanodkaz">
    <w:name w:val="FollowedHyperlink"/>
    <w:basedOn w:val="Standardnpsmoodstavce"/>
    <w:uiPriority w:val="99"/>
    <w:semiHidden/>
    <w:unhideWhenUsed/>
    <w:rsid w:val="00C34D0F"/>
    <w:rPr>
      <w:color w:val="800080" w:themeColor="followedHyperlink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7B55BE"/>
    <w:pPr>
      <w:spacing w:after="100" w:line="259" w:lineRule="auto"/>
      <w:ind w:left="660"/>
      <w:jc w:val="left"/>
    </w:pPr>
    <w:rPr>
      <w:rFonts w:asciiTheme="minorHAnsi" w:hAnsiTheme="minorHAnsi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7B55BE"/>
    <w:pPr>
      <w:spacing w:after="100" w:line="259" w:lineRule="auto"/>
      <w:ind w:left="880"/>
      <w:jc w:val="left"/>
    </w:pPr>
    <w:rPr>
      <w:rFonts w:asciiTheme="minorHAnsi" w:hAnsiTheme="minorHAnsi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7B55BE"/>
    <w:pPr>
      <w:spacing w:after="100" w:line="259" w:lineRule="auto"/>
      <w:ind w:left="1100"/>
      <w:jc w:val="left"/>
    </w:pPr>
    <w:rPr>
      <w:rFonts w:asciiTheme="minorHAnsi" w:hAnsiTheme="minorHAnsi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7B55BE"/>
    <w:pPr>
      <w:spacing w:after="100" w:line="259" w:lineRule="auto"/>
      <w:ind w:left="1320"/>
      <w:jc w:val="left"/>
    </w:pPr>
    <w:rPr>
      <w:rFonts w:asciiTheme="minorHAnsi" w:hAnsiTheme="minorHAnsi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7B55BE"/>
    <w:pPr>
      <w:spacing w:after="100" w:line="259" w:lineRule="auto"/>
      <w:ind w:left="1540"/>
      <w:jc w:val="left"/>
    </w:pPr>
    <w:rPr>
      <w:rFonts w:asciiTheme="minorHAnsi" w:hAnsiTheme="minorHAnsi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7B55BE"/>
    <w:pPr>
      <w:spacing w:after="100" w:line="259" w:lineRule="auto"/>
      <w:ind w:left="1760"/>
      <w:jc w:val="left"/>
    </w:pPr>
    <w:rPr>
      <w:rFonts w:asciiTheme="minorHAnsi" w:hAnsiTheme="minorHAnsi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6177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6177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61779"/>
    <w:rPr>
      <w:rFonts w:ascii="Calibri" w:hAnsi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617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61779"/>
    <w:rPr>
      <w:rFonts w:ascii="Calibri" w:hAnsi="Calibri"/>
      <w:b/>
      <w:bCs/>
      <w:sz w:val="20"/>
      <w:szCs w:val="20"/>
    </w:rPr>
  </w:style>
  <w:style w:type="paragraph" w:customStyle="1" w:styleId="Nadpis">
    <w:name w:val="Nadpis"/>
    <w:basedOn w:val="Normln"/>
    <w:next w:val="Zkladntext"/>
    <w:rsid w:val="00190341"/>
    <w:pPr>
      <w:suppressAutoHyphens/>
      <w:spacing w:line="240" w:lineRule="auto"/>
      <w:jc w:val="center"/>
    </w:pPr>
    <w:rPr>
      <w:rFonts w:ascii="Arial" w:eastAsia="Times New Roman" w:hAnsi="Arial" w:cs="Arial"/>
      <w:b/>
      <w:bCs/>
      <w:sz w:val="36"/>
      <w:szCs w:val="24"/>
      <w:lang w:eastAsia="zh-CN"/>
    </w:rPr>
  </w:style>
  <w:style w:type="paragraph" w:styleId="Zkladntext">
    <w:name w:val="Body Text"/>
    <w:basedOn w:val="Normln"/>
    <w:link w:val="ZkladntextChar"/>
    <w:rsid w:val="00190341"/>
    <w:pPr>
      <w:suppressAutoHyphens/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ZkladntextChar">
    <w:name w:val="Základní text Char"/>
    <w:basedOn w:val="Standardnpsmoodstavce"/>
    <w:link w:val="Zkladntext"/>
    <w:rsid w:val="0019034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kladntext31">
    <w:name w:val="Základní text 31"/>
    <w:basedOn w:val="Normln"/>
    <w:rsid w:val="00190341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7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59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3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51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500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63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8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090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0825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3309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005077">
                  <w:marLeft w:val="0"/>
                  <w:marRight w:val="0"/>
                  <w:marTop w:val="0"/>
                  <w:marBottom w:val="0"/>
                  <w:divBdr>
                    <w:top w:val="single" w:sz="48" w:space="0" w:color="FFFFFF"/>
                    <w:left w:val="single" w:sz="48" w:space="0" w:color="FFFFFF"/>
                    <w:bottom w:val="single" w:sz="48" w:space="0" w:color="FFFFFF"/>
                    <w:right w:val="single" w:sz="48" w:space="0" w:color="FFFFFF"/>
                  </w:divBdr>
                  <w:divsChild>
                    <w:div w:id="14401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84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0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167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590061">
                                      <w:marLeft w:val="210"/>
                                      <w:marRight w:val="21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700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82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6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36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2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846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748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104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12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721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0938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4017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893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2459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8904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0550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1867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3498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0863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4275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6964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6779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4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18D94AE-F3D3-4561-863D-8767B4011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2024-04-25T08:00:00Z</dcterms:created>
  <dcterms:modified xsi:type="dcterms:W3CDTF">2024-04-25T08:00:00Z</dcterms:modified>
  <cp:contentStatus/>
</cp:coreProperties>
</file>